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A20D" w14:textId="602FC381" w:rsidR="00DE5D00" w:rsidRPr="005C083E" w:rsidRDefault="00B262FE" w:rsidP="00DE5D0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5C083E">
        <w:rPr>
          <w:rFonts w:ascii="Arial" w:hAnsi="Arial" w:cs="Arial"/>
          <w:sz w:val="24"/>
          <w:szCs w:val="24"/>
        </w:rPr>
        <w:t>KLASA:</w:t>
      </w:r>
      <w:r w:rsidR="005C083E">
        <w:rPr>
          <w:rFonts w:ascii="Arial" w:hAnsi="Arial" w:cs="Arial"/>
          <w:sz w:val="24"/>
          <w:szCs w:val="24"/>
        </w:rPr>
        <w:t xml:space="preserve"> 400-02/23-01/</w:t>
      </w:r>
      <w:r w:rsidR="00E877CF">
        <w:rPr>
          <w:rFonts w:ascii="Arial" w:hAnsi="Arial" w:cs="Arial"/>
          <w:sz w:val="24"/>
          <w:szCs w:val="24"/>
        </w:rPr>
        <w:t>2</w:t>
      </w:r>
    </w:p>
    <w:p w14:paraId="51BA5E15" w14:textId="20853378" w:rsidR="00B262FE" w:rsidRPr="005C083E" w:rsidRDefault="00B262FE" w:rsidP="00DE5D0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5C083E">
        <w:rPr>
          <w:rFonts w:ascii="Arial" w:hAnsi="Arial" w:cs="Arial"/>
          <w:sz w:val="24"/>
          <w:szCs w:val="24"/>
        </w:rPr>
        <w:t>URBROJ</w:t>
      </w:r>
      <w:r w:rsidR="005C083E">
        <w:rPr>
          <w:rFonts w:ascii="Arial" w:hAnsi="Arial" w:cs="Arial"/>
          <w:sz w:val="24"/>
          <w:szCs w:val="24"/>
        </w:rPr>
        <w:t>: 2163-4-6-0</w:t>
      </w:r>
      <w:r w:rsidR="00E877CF">
        <w:rPr>
          <w:rFonts w:ascii="Arial" w:hAnsi="Arial" w:cs="Arial"/>
          <w:sz w:val="24"/>
          <w:szCs w:val="24"/>
        </w:rPr>
        <w:t>2</w:t>
      </w:r>
      <w:r w:rsidR="005C083E">
        <w:rPr>
          <w:rFonts w:ascii="Arial" w:hAnsi="Arial" w:cs="Arial"/>
          <w:sz w:val="24"/>
          <w:szCs w:val="24"/>
        </w:rPr>
        <w:t>-23-</w:t>
      </w:r>
      <w:r w:rsidR="00E877CF">
        <w:rPr>
          <w:rFonts w:ascii="Arial" w:hAnsi="Arial" w:cs="Arial"/>
          <w:sz w:val="24"/>
          <w:szCs w:val="24"/>
        </w:rPr>
        <w:t>1</w:t>
      </w:r>
    </w:p>
    <w:p w14:paraId="35A5B246" w14:textId="369DB1D2" w:rsidR="00B262FE" w:rsidRDefault="005C083E" w:rsidP="00DE5D0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5C083E">
        <w:rPr>
          <w:rFonts w:ascii="Arial" w:hAnsi="Arial" w:cs="Arial"/>
          <w:sz w:val="24"/>
          <w:szCs w:val="24"/>
        </w:rPr>
        <w:t>Labin</w:t>
      </w:r>
      <w:r>
        <w:rPr>
          <w:rFonts w:ascii="Arial" w:hAnsi="Arial" w:cs="Arial"/>
          <w:sz w:val="24"/>
          <w:szCs w:val="24"/>
        </w:rPr>
        <w:t xml:space="preserve">, 28. </w:t>
      </w:r>
      <w:r w:rsidR="00E877CF">
        <w:rPr>
          <w:rFonts w:ascii="Arial" w:hAnsi="Arial" w:cs="Arial"/>
          <w:sz w:val="24"/>
          <w:szCs w:val="24"/>
        </w:rPr>
        <w:t>prosinca</w:t>
      </w:r>
      <w:r>
        <w:rPr>
          <w:rFonts w:ascii="Arial" w:hAnsi="Arial" w:cs="Arial"/>
          <w:sz w:val="24"/>
          <w:szCs w:val="24"/>
        </w:rPr>
        <w:t xml:space="preserve"> 2023.</w:t>
      </w:r>
    </w:p>
    <w:p w14:paraId="6070F0F7" w14:textId="77777777" w:rsidR="00E877CF" w:rsidRPr="005C083E" w:rsidRDefault="00E877CF" w:rsidP="00DE5D00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</w:p>
    <w:p w14:paraId="29A59542" w14:textId="77777777" w:rsidR="00B262FE" w:rsidRDefault="00B262FE" w:rsidP="00DE5D00">
      <w:pPr>
        <w:pStyle w:val="Bezprored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01209278" w14:textId="700A8893" w:rsidR="00E877CF" w:rsidRPr="00E877CF" w:rsidRDefault="00E877CF" w:rsidP="00E877CF">
      <w:pPr>
        <w:jc w:val="center"/>
        <w:rPr>
          <w:rFonts w:ascii="Arial" w:eastAsiaTheme="minorHAnsi" w:hAnsi="Arial" w:cs="Arial"/>
          <w:b/>
        </w:rPr>
      </w:pPr>
      <w:r w:rsidRPr="00E877CF">
        <w:rPr>
          <w:rFonts w:ascii="Arial" w:eastAsiaTheme="minorHAnsi" w:hAnsi="Arial" w:cs="Arial"/>
          <w:b/>
        </w:rPr>
        <w:t>FINANCIJSKI PLAN GRADSKE KNJIŽNICE LABIN ZA 202</w:t>
      </w:r>
      <w:r>
        <w:rPr>
          <w:rFonts w:ascii="Arial" w:eastAsiaTheme="minorHAnsi" w:hAnsi="Arial" w:cs="Arial"/>
          <w:b/>
        </w:rPr>
        <w:t>4</w:t>
      </w:r>
      <w:r w:rsidRPr="00E877CF">
        <w:rPr>
          <w:rFonts w:ascii="Arial" w:eastAsiaTheme="minorHAnsi" w:hAnsi="Arial" w:cs="Arial"/>
          <w:b/>
        </w:rPr>
        <w:t>. GODINU S PROJEKCIJAMA ZA 202</w:t>
      </w:r>
      <w:r>
        <w:rPr>
          <w:rFonts w:ascii="Arial" w:eastAsiaTheme="minorHAnsi" w:hAnsi="Arial" w:cs="Arial"/>
          <w:b/>
        </w:rPr>
        <w:t>5</w:t>
      </w:r>
      <w:r w:rsidRPr="00E877CF">
        <w:rPr>
          <w:rFonts w:ascii="Arial" w:eastAsiaTheme="minorHAnsi" w:hAnsi="Arial" w:cs="Arial"/>
          <w:b/>
        </w:rPr>
        <w:t>. I 202</w:t>
      </w:r>
      <w:r>
        <w:rPr>
          <w:rFonts w:ascii="Arial" w:eastAsiaTheme="minorHAnsi" w:hAnsi="Arial" w:cs="Arial"/>
          <w:b/>
        </w:rPr>
        <w:t>6</w:t>
      </w:r>
      <w:r w:rsidRPr="00E877CF">
        <w:rPr>
          <w:rFonts w:ascii="Arial" w:eastAsiaTheme="minorHAnsi" w:hAnsi="Arial" w:cs="Arial"/>
          <w:b/>
        </w:rPr>
        <w:t>.</w:t>
      </w:r>
    </w:p>
    <w:p w14:paraId="595C5E59" w14:textId="7AB4B214" w:rsidR="00E2050C" w:rsidRDefault="00E2050C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5A82FC8E" w14:textId="77777777" w:rsidR="00100520" w:rsidRDefault="00100520" w:rsidP="00E2050C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</w:p>
    <w:p w14:paraId="087350D9" w14:textId="77777777" w:rsidR="00E2050C" w:rsidRDefault="00E2050C" w:rsidP="00E2050C">
      <w:pPr>
        <w:spacing w:after="135"/>
        <w:rPr>
          <w:rFonts w:ascii="Arial" w:eastAsia="Times New Roman" w:hAnsi="Arial" w:cs="Arial"/>
          <w:b/>
          <w:bCs/>
          <w:lang w:eastAsia="hr-HR"/>
        </w:rPr>
      </w:pPr>
      <w:r w:rsidRPr="008A1A94">
        <w:rPr>
          <w:rFonts w:ascii="Arial" w:eastAsia="Times New Roman" w:hAnsi="Arial" w:cs="Arial"/>
          <w:b/>
          <w:bCs/>
          <w:lang w:eastAsia="hr-HR"/>
        </w:rPr>
        <w:t>PRORA</w:t>
      </w:r>
      <w:r>
        <w:rPr>
          <w:rFonts w:ascii="Arial" w:eastAsia="Times New Roman" w:hAnsi="Arial" w:cs="Arial"/>
          <w:b/>
          <w:bCs/>
          <w:lang w:eastAsia="hr-HR"/>
        </w:rPr>
        <w:t>Č</w:t>
      </w:r>
      <w:r w:rsidRPr="008A1A94">
        <w:rPr>
          <w:rFonts w:ascii="Arial" w:eastAsia="Times New Roman" w:hAnsi="Arial" w:cs="Arial"/>
          <w:b/>
          <w:bCs/>
          <w:lang w:eastAsia="hr-HR"/>
        </w:rPr>
        <w:t>UNSKI KORISNIK</w:t>
      </w:r>
      <w:r w:rsidR="005D0E00">
        <w:rPr>
          <w:rFonts w:ascii="Arial" w:eastAsia="Times New Roman" w:hAnsi="Arial" w:cs="Arial"/>
          <w:b/>
          <w:bCs/>
          <w:lang w:eastAsia="hr-HR"/>
        </w:rPr>
        <w:t xml:space="preserve"> 42266</w:t>
      </w:r>
      <w:r w:rsidRPr="008A1A94">
        <w:rPr>
          <w:rFonts w:ascii="Arial" w:eastAsia="Times New Roman" w:hAnsi="Arial" w:cs="Arial"/>
          <w:b/>
          <w:bCs/>
          <w:lang w:eastAsia="hr-HR"/>
        </w:rPr>
        <w:t>: GRADSKA KNJIŽNICA LABIN</w:t>
      </w:r>
    </w:p>
    <w:p w14:paraId="666D9F18" w14:textId="77777777" w:rsidR="00656276" w:rsidRDefault="00656276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</w:rPr>
      </w:pPr>
    </w:p>
    <w:p w14:paraId="41B4960E" w14:textId="085600E9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</w:rPr>
      </w:pPr>
      <w:r w:rsidRPr="00255EBC">
        <w:rPr>
          <w:rFonts w:ascii="Arial" w:eastAsia="Times New Roman" w:hAnsi="Arial" w:cs="Arial"/>
          <w:b/>
          <w:bCs/>
        </w:rPr>
        <w:t xml:space="preserve">Sažetak djelokruga rada </w:t>
      </w:r>
    </w:p>
    <w:p w14:paraId="47ED611D" w14:textId="77777777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78B3810E" w14:textId="77777777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255EBC">
        <w:rPr>
          <w:rFonts w:ascii="Arial" w:eastAsia="Times New Roman" w:hAnsi="Arial" w:cs="Arial"/>
        </w:rPr>
        <w:t xml:space="preserve">Gradska knjižnica Labin (dalje: Knjižnica) narodna je knjižnica. Osnivač Knjižnice je Grad Labin. Knjižnica je osnovana na temelju Odluke o osnivanju Javne ustanove Gradska knjižnica Labin od 28. travnja 2006. godine, 31. ožujka 2014. godine i od 26. lipnja 2019. godine te upisana u registarskom ulošku registarskog suda pod brojem Tt – 13/9101-6. </w:t>
      </w:r>
    </w:p>
    <w:p w14:paraId="196AE907" w14:textId="77777777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255EBC">
        <w:rPr>
          <w:rFonts w:ascii="Arial" w:eastAsia="Times New Roman" w:hAnsi="Arial" w:cs="Arial"/>
        </w:rPr>
        <w:t>Knjižnica ima 4 zaposlene radnice. Radno vrijeme za korisnike je radnim danom od 8 do 19 sati te subotom od 8 do 13 sati. Radno vrijeme za zaposlenike u prvoj smjeni je od 7 do 15 sati te od 11 do 19 sati za drugu smjenu. Programi Knjižnice financiraju se iz proračuna Grada Labina, Ministarstva kulture i medija Republike Hrvatske, iz sredstava Knjižnice (zakasnine, članarine, najma i dr.) te ostalih izvora.</w:t>
      </w:r>
    </w:p>
    <w:p w14:paraId="357A7D99" w14:textId="77777777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37311812" w14:textId="77777777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255EBC">
        <w:rPr>
          <w:rFonts w:ascii="Arial" w:eastAsia="Times New Roman" w:hAnsi="Arial" w:cs="Arial"/>
        </w:rPr>
        <w:t xml:space="preserve">Knjižnica će i u razdoblju 2024. – 2026. razvijati i jačati svoju funkciju informacijskog, obrazovnog, kulturnog i multimedijalnog središta Labina i okolice s ciljem da se građanima osigura kvalitetan pristup znanju, informacijama i kulturnim sadržajima za potrebe obrazovanja, stručnog i znanstvenog rada, cjeloživotnog učenja, informiranja i razonode. Primarna briga posvećivat će se neometanom odvijanju osnovne djelatnosti - nabavi, čuvanju, zaštiti i davanju na korištenje tiskanih i elektroničkih medija; omogućavanje pristupačnosti knjižnične građe i informacija korisnicima prema njihovim potrebama i zahtjevima, protok informacija, poticanje i pomoć korisnicima pri izboru i korištenju knjižnične građe, informacijskih pomagala i izvora te vođenje dokumentacije o građi i korisnicima. Osim toga, posebna pozornost posvetit će se razvoju usluga Knjižnice vezanih uz promidžbu čitanja i pismenosti uopće, te uključivanje građana, posebice onih s posebnim potrebama (slijepih i slabovidnih, starih, bolesnih, osoba s invaliditetom, nezaposlenih). Posebna pozornost posvećivat će se knjižničnom radu s djecom i mladima, zatim informacijskom i digitalnom opismenjavanju djece i odraslih, širenju pristupa računalu i internetu, razvijanju online knjižničnih usluga, cjeloživotnom učenju svih dobnih skupina građana,  posebice odraslih izvan formalnih obrazovnih stupnjeva. Kao jedina narodna knjižnica na području Labinštine, otvaranjem knjižničnih stacionara omogućava osnovne knjižnične usluge i na </w:t>
      </w:r>
      <w:r w:rsidRPr="00255EBC">
        <w:rPr>
          <w:rFonts w:ascii="Arial" w:eastAsia="Times New Roman" w:hAnsi="Arial" w:cs="Arial"/>
        </w:rPr>
        <w:lastRenderedPageBreak/>
        <w:t xml:space="preserve">manje dostupnim i udaljenijim mjestima te, ujedno, promovira knjigu i čitanje na području van svoga sjedišta. </w:t>
      </w:r>
    </w:p>
    <w:p w14:paraId="71753AEF" w14:textId="77777777" w:rsidR="00255EBC" w:rsidRPr="00255EBC" w:rsidRDefault="00255EBC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255EBC">
        <w:rPr>
          <w:rFonts w:ascii="Arial" w:eastAsia="Times New Roman" w:hAnsi="Arial" w:cs="Arial"/>
        </w:rPr>
        <w:t xml:space="preserve"> </w:t>
      </w:r>
    </w:p>
    <w:p w14:paraId="634113D6" w14:textId="52A2EEAE" w:rsidR="00B262FE" w:rsidRPr="00255EBC" w:rsidRDefault="00255EBC" w:rsidP="00B262F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255EBC">
        <w:rPr>
          <w:rFonts w:ascii="Arial" w:eastAsia="Times New Roman" w:hAnsi="Arial" w:cs="Arial"/>
        </w:rPr>
        <w:t>Knjižnica obavlja i druge poslove knjižnične djelatnosti utvrđene zak</w:t>
      </w:r>
      <w:r w:rsidR="00B262FE" w:rsidRPr="00255EBC">
        <w:rPr>
          <w:rFonts w:ascii="Arial" w:eastAsia="Times New Roman" w:hAnsi="Arial" w:cs="Arial"/>
        </w:rPr>
        <w:t>onom i Statutom Knjižnice, kao i ostale zadaće i poslove kojima se promiče njena kulturna, obrazovna, stručna</w:t>
      </w:r>
      <w:r w:rsidR="00B262FE">
        <w:rPr>
          <w:rFonts w:ascii="Arial" w:eastAsia="Times New Roman" w:hAnsi="Arial" w:cs="Arial"/>
        </w:rPr>
        <w:t xml:space="preserve"> </w:t>
      </w:r>
      <w:r w:rsidR="00B262FE" w:rsidRPr="00255EBC">
        <w:rPr>
          <w:rFonts w:ascii="Arial" w:eastAsia="Times New Roman" w:hAnsi="Arial" w:cs="Arial"/>
        </w:rPr>
        <w:t xml:space="preserve">znanstvena funkcija. Pored navedenih djelatnosti Knjižnica može obavljati i druge djelatnosti u manjem opsegu ako služe registriranoj djelatnosti i pridonose iskorištenju prostornih i kadrovskih kapaciteta. </w:t>
      </w:r>
    </w:p>
    <w:p w14:paraId="77E591A1" w14:textId="77777777" w:rsidR="00B262FE" w:rsidRDefault="00B262FE" w:rsidP="00255EB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  <w:sectPr w:rsidR="00B262FE" w:rsidSect="00134E51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0C317" w14:textId="15A821A7" w:rsidR="00E2050C" w:rsidRPr="00283A51" w:rsidRDefault="00E2050C" w:rsidP="00E2050C">
      <w:pPr>
        <w:pStyle w:val="Odlomakpopisa"/>
        <w:numPr>
          <w:ilvl w:val="0"/>
          <w:numId w:val="1"/>
        </w:numPr>
        <w:spacing w:after="135"/>
        <w:rPr>
          <w:rFonts w:ascii="Arial" w:eastAsia="Times New Roman" w:hAnsi="Arial" w:cs="Arial"/>
          <w:b/>
          <w:bCs/>
          <w:color w:val="FF0000"/>
          <w:lang w:eastAsia="hr-HR"/>
        </w:rPr>
      </w:pPr>
      <w:r w:rsidRPr="00283A51">
        <w:rPr>
          <w:rFonts w:ascii="Arial" w:eastAsia="Times New Roman" w:hAnsi="Arial" w:cs="Arial"/>
          <w:b/>
          <w:bCs/>
          <w:lang w:eastAsia="hr-HR"/>
        </w:rPr>
        <w:lastRenderedPageBreak/>
        <w:t>OP</w:t>
      </w:r>
      <w:r w:rsidR="00283A51" w:rsidRPr="00283A51">
        <w:rPr>
          <w:rFonts w:ascii="Arial" w:eastAsia="Times New Roman" w:hAnsi="Arial" w:cs="Arial"/>
          <w:b/>
          <w:bCs/>
          <w:lang w:eastAsia="hr-HR"/>
        </w:rPr>
        <w:t>Ć</w:t>
      </w:r>
      <w:r w:rsidRPr="00283A51">
        <w:rPr>
          <w:rFonts w:ascii="Arial" w:eastAsia="Times New Roman" w:hAnsi="Arial" w:cs="Arial"/>
          <w:b/>
          <w:bCs/>
          <w:lang w:eastAsia="hr-HR"/>
        </w:rPr>
        <w:t>I DIO</w:t>
      </w:r>
      <w:r w:rsidR="00283A51" w:rsidRPr="00283A51">
        <w:rPr>
          <w:rFonts w:ascii="Arial" w:eastAsia="Times New Roman" w:hAnsi="Arial" w:cs="Arial"/>
          <w:b/>
          <w:bCs/>
          <w:color w:val="FF0000"/>
          <w:lang w:eastAsia="hr-HR"/>
        </w:rPr>
        <w:t xml:space="preserve"> </w:t>
      </w:r>
    </w:p>
    <w:p w14:paraId="21592957" w14:textId="77777777" w:rsidR="00E2050C" w:rsidRDefault="00E2050C" w:rsidP="00E2050C">
      <w:pPr>
        <w:pStyle w:val="Odlomakpopisa"/>
        <w:numPr>
          <w:ilvl w:val="1"/>
          <w:numId w:val="1"/>
        </w:numPr>
        <w:spacing w:after="135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SAŽETAK RAČUNA PRIHODA I RASHODA</w:t>
      </w:r>
    </w:p>
    <w:p w14:paraId="0810332E" w14:textId="77777777" w:rsidR="00173F8D" w:rsidRDefault="00173F8D" w:rsidP="00173F8D">
      <w:pPr>
        <w:spacing w:after="135"/>
        <w:rPr>
          <w:rFonts w:ascii="Arial" w:eastAsia="Times New Roman" w:hAnsi="Arial" w:cs="Arial"/>
          <w:b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9"/>
        <w:gridCol w:w="5012"/>
        <w:gridCol w:w="1871"/>
        <w:gridCol w:w="1488"/>
        <w:gridCol w:w="1536"/>
        <w:gridCol w:w="1622"/>
        <w:gridCol w:w="1622"/>
      </w:tblGrid>
      <w:tr w:rsidR="00173F8D" w:rsidRPr="00173F8D" w14:paraId="29D38319" w14:textId="77777777" w:rsidTr="00173F8D">
        <w:trPr>
          <w:trHeight w:val="255"/>
        </w:trPr>
        <w:tc>
          <w:tcPr>
            <w:tcW w:w="1069" w:type="dxa"/>
            <w:shd w:val="clear" w:color="auto" w:fill="A6A6A6" w:themeFill="background1" w:themeFillShade="A6"/>
            <w:noWrap/>
            <w:hideMark/>
          </w:tcPr>
          <w:p w14:paraId="2EA9562E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5012" w:type="dxa"/>
            <w:shd w:val="clear" w:color="auto" w:fill="A6A6A6" w:themeFill="background1" w:themeFillShade="A6"/>
            <w:noWrap/>
            <w:hideMark/>
          </w:tcPr>
          <w:p w14:paraId="315BFD13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871" w:type="dxa"/>
            <w:shd w:val="clear" w:color="auto" w:fill="A6A6A6" w:themeFill="background1" w:themeFillShade="A6"/>
            <w:noWrap/>
            <w:hideMark/>
          </w:tcPr>
          <w:p w14:paraId="31089DFE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IZVRŠENJE</w:t>
            </w:r>
          </w:p>
        </w:tc>
        <w:tc>
          <w:tcPr>
            <w:tcW w:w="1488" w:type="dxa"/>
            <w:shd w:val="clear" w:color="auto" w:fill="A6A6A6" w:themeFill="background1" w:themeFillShade="A6"/>
            <w:noWrap/>
            <w:hideMark/>
          </w:tcPr>
          <w:p w14:paraId="32A1D5D1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PLAN</w:t>
            </w:r>
          </w:p>
        </w:tc>
        <w:tc>
          <w:tcPr>
            <w:tcW w:w="1536" w:type="dxa"/>
            <w:shd w:val="clear" w:color="auto" w:fill="A6A6A6" w:themeFill="background1" w:themeFillShade="A6"/>
            <w:noWrap/>
            <w:hideMark/>
          </w:tcPr>
          <w:p w14:paraId="059483C7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PLAN</w:t>
            </w:r>
          </w:p>
        </w:tc>
        <w:tc>
          <w:tcPr>
            <w:tcW w:w="1622" w:type="dxa"/>
            <w:shd w:val="clear" w:color="auto" w:fill="A6A6A6" w:themeFill="background1" w:themeFillShade="A6"/>
            <w:noWrap/>
            <w:hideMark/>
          </w:tcPr>
          <w:p w14:paraId="2D901C65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PROJEKCIJA</w:t>
            </w:r>
          </w:p>
        </w:tc>
        <w:tc>
          <w:tcPr>
            <w:tcW w:w="1622" w:type="dxa"/>
            <w:shd w:val="clear" w:color="auto" w:fill="A6A6A6" w:themeFill="background1" w:themeFillShade="A6"/>
            <w:noWrap/>
            <w:hideMark/>
          </w:tcPr>
          <w:p w14:paraId="0C9E23E3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PROJEKCIJA</w:t>
            </w:r>
          </w:p>
        </w:tc>
      </w:tr>
      <w:tr w:rsidR="00173F8D" w:rsidRPr="00173F8D" w14:paraId="7C05599A" w14:textId="77777777" w:rsidTr="00173F8D">
        <w:trPr>
          <w:trHeight w:val="255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259226F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BROJ KONTA</w:t>
            </w:r>
          </w:p>
        </w:tc>
        <w:tc>
          <w:tcPr>
            <w:tcW w:w="5012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08AD9B0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VRSTA PRIHODA / PRIMITAKA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9CDF4DB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01.01.2022. - 31.12.2022.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D3726B6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2023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7D4F3F4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2024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F9F9755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2025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87D5A7D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2026</w:t>
            </w:r>
          </w:p>
        </w:tc>
      </w:tr>
      <w:tr w:rsidR="00173F8D" w:rsidRPr="00173F8D" w14:paraId="2C635E18" w14:textId="77777777" w:rsidTr="00173F8D">
        <w:trPr>
          <w:trHeight w:val="255"/>
        </w:trPr>
        <w:tc>
          <w:tcPr>
            <w:tcW w:w="6081" w:type="dxa"/>
            <w:gridSpan w:val="2"/>
            <w:shd w:val="clear" w:color="auto" w:fill="BFBFBF" w:themeFill="background1" w:themeFillShade="BF"/>
            <w:noWrap/>
            <w:hideMark/>
          </w:tcPr>
          <w:p w14:paraId="744B743C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UKUPNO PRIHODI / PRIMICI </w:t>
            </w:r>
          </w:p>
        </w:tc>
        <w:tc>
          <w:tcPr>
            <w:tcW w:w="1871" w:type="dxa"/>
            <w:shd w:val="clear" w:color="auto" w:fill="BFBFBF" w:themeFill="background1" w:themeFillShade="BF"/>
            <w:noWrap/>
            <w:hideMark/>
          </w:tcPr>
          <w:p w14:paraId="0DB7156A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156.989,24</w:t>
            </w:r>
          </w:p>
        </w:tc>
        <w:tc>
          <w:tcPr>
            <w:tcW w:w="1488" w:type="dxa"/>
            <w:shd w:val="clear" w:color="auto" w:fill="BFBFBF" w:themeFill="background1" w:themeFillShade="BF"/>
            <w:noWrap/>
            <w:hideMark/>
          </w:tcPr>
          <w:p w14:paraId="43BD4179" w14:textId="6F004AB8" w:rsidR="00173F8D" w:rsidRPr="00173F8D" w:rsidRDefault="00214695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207.012,00</w:t>
            </w:r>
          </w:p>
        </w:tc>
        <w:tc>
          <w:tcPr>
            <w:tcW w:w="1536" w:type="dxa"/>
            <w:shd w:val="clear" w:color="auto" w:fill="BFBFBF" w:themeFill="background1" w:themeFillShade="BF"/>
            <w:noWrap/>
            <w:hideMark/>
          </w:tcPr>
          <w:p w14:paraId="4E85A11D" w14:textId="71C97A0B" w:rsidR="00173F8D" w:rsidRPr="00173F8D" w:rsidRDefault="00116F6E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207.334,00</w:t>
            </w:r>
          </w:p>
        </w:tc>
        <w:tc>
          <w:tcPr>
            <w:tcW w:w="1622" w:type="dxa"/>
            <w:shd w:val="clear" w:color="auto" w:fill="BFBFBF" w:themeFill="background1" w:themeFillShade="BF"/>
            <w:noWrap/>
            <w:hideMark/>
          </w:tcPr>
          <w:p w14:paraId="7782AD6C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195.780,00</w:t>
            </w:r>
          </w:p>
        </w:tc>
        <w:tc>
          <w:tcPr>
            <w:tcW w:w="1622" w:type="dxa"/>
            <w:shd w:val="clear" w:color="auto" w:fill="BFBFBF" w:themeFill="background1" w:themeFillShade="BF"/>
            <w:noWrap/>
            <w:hideMark/>
          </w:tcPr>
          <w:p w14:paraId="6B440AE8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195.780,00</w:t>
            </w:r>
          </w:p>
        </w:tc>
      </w:tr>
      <w:tr w:rsidR="00173F8D" w:rsidRPr="00173F8D" w14:paraId="0F5A81CB" w14:textId="77777777" w:rsidTr="00173F8D">
        <w:trPr>
          <w:trHeight w:val="255"/>
        </w:trPr>
        <w:tc>
          <w:tcPr>
            <w:tcW w:w="1069" w:type="dxa"/>
            <w:noWrap/>
            <w:hideMark/>
          </w:tcPr>
          <w:p w14:paraId="7B1D8346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6</w:t>
            </w:r>
          </w:p>
        </w:tc>
        <w:tc>
          <w:tcPr>
            <w:tcW w:w="5012" w:type="dxa"/>
            <w:noWrap/>
            <w:hideMark/>
          </w:tcPr>
          <w:p w14:paraId="36421C5A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Prihodi poslovanja</w:t>
            </w:r>
          </w:p>
        </w:tc>
        <w:tc>
          <w:tcPr>
            <w:tcW w:w="1871" w:type="dxa"/>
            <w:noWrap/>
            <w:hideMark/>
          </w:tcPr>
          <w:p w14:paraId="21466F5B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148.648,86</w:t>
            </w:r>
          </w:p>
        </w:tc>
        <w:tc>
          <w:tcPr>
            <w:tcW w:w="1488" w:type="dxa"/>
            <w:noWrap/>
            <w:hideMark/>
          </w:tcPr>
          <w:p w14:paraId="262AB48D" w14:textId="537629BF" w:rsidR="00173F8D" w:rsidRPr="00173F8D" w:rsidRDefault="00214695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195.171,00</w:t>
            </w:r>
          </w:p>
        </w:tc>
        <w:tc>
          <w:tcPr>
            <w:tcW w:w="1536" w:type="dxa"/>
            <w:noWrap/>
            <w:hideMark/>
          </w:tcPr>
          <w:p w14:paraId="4F5D4B6E" w14:textId="63F57DC2" w:rsidR="00173F8D" w:rsidRPr="00173F8D" w:rsidRDefault="00116F6E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204.380,00</w:t>
            </w:r>
          </w:p>
        </w:tc>
        <w:tc>
          <w:tcPr>
            <w:tcW w:w="1622" w:type="dxa"/>
            <w:noWrap/>
            <w:hideMark/>
          </w:tcPr>
          <w:p w14:paraId="49239C5E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195.480,00</w:t>
            </w:r>
          </w:p>
        </w:tc>
        <w:tc>
          <w:tcPr>
            <w:tcW w:w="1622" w:type="dxa"/>
            <w:noWrap/>
            <w:hideMark/>
          </w:tcPr>
          <w:p w14:paraId="7632A114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195.480,00</w:t>
            </w:r>
          </w:p>
        </w:tc>
      </w:tr>
      <w:tr w:rsidR="00173F8D" w:rsidRPr="00173F8D" w14:paraId="27A35422" w14:textId="77777777" w:rsidTr="00173F8D">
        <w:trPr>
          <w:trHeight w:val="255"/>
        </w:trPr>
        <w:tc>
          <w:tcPr>
            <w:tcW w:w="1069" w:type="dxa"/>
            <w:noWrap/>
            <w:hideMark/>
          </w:tcPr>
          <w:p w14:paraId="53EF7A02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7</w:t>
            </w:r>
          </w:p>
        </w:tc>
        <w:tc>
          <w:tcPr>
            <w:tcW w:w="5012" w:type="dxa"/>
            <w:noWrap/>
            <w:hideMark/>
          </w:tcPr>
          <w:p w14:paraId="2528738C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Prihodi od prodaje nefinancijske imovine</w:t>
            </w:r>
          </w:p>
        </w:tc>
        <w:tc>
          <w:tcPr>
            <w:tcW w:w="1871" w:type="dxa"/>
            <w:noWrap/>
            <w:hideMark/>
          </w:tcPr>
          <w:p w14:paraId="1BE58D04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336,45</w:t>
            </w:r>
          </w:p>
        </w:tc>
        <w:tc>
          <w:tcPr>
            <w:tcW w:w="1488" w:type="dxa"/>
            <w:noWrap/>
            <w:hideMark/>
          </w:tcPr>
          <w:p w14:paraId="505F8D0C" w14:textId="5B3CCC1E" w:rsidR="00173F8D" w:rsidRPr="00173F8D" w:rsidRDefault="00214695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300,00</w:t>
            </w:r>
          </w:p>
        </w:tc>
        <w:tc>
          <w:tcPr>
            <w:tcW w:w="1536" w:type="dxa"/>
            <w:noWrap/>
            <w:hideMark/>
          </w:tcPr>
          <w:p w14:paraId="7CB2E0D8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300,00</w:t>
            </w:r>
          </w:p>
        </w:tc>
        <w:tc>
          <w:tcPr>
            <w:tcW w:w="1622" w:type="dxa"/>
            <w:noWrap/>
            <w:hideMark/>
          </w:tcPr>
          <w:p w14:paraId="7568B65A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300,00</w:t>
            </w:r>
          </w:p>
        </w:tc>
        <w:tc>
          <w:tcPr>
            <w:tcW w:w="1622" w:type="dxa"/>
            <w:noWrap/>
            <w:hideMark/>
          </w:tcPr>
          <w:p w14:paraId="4D288C83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300,00</w:t>
            </w:r>
          </w:p>
        </w:tc>
      </w:tr>
      <w:tr w:rsidR="00173F8D" w:rsidRPr="00173F8D" w14:paraId="5A582262" w14:textId="77777777" w:rsidTr="00173F8D">
        <w:trPr>
          <w:trHeight w:val="255"/>
        </w:trPr>
        <w:tc>
          <w:tcPr>
            <w:tcW w:w="1069" w:type="dxa"/>
            <w:tcBorders>
              <w:bottom w:val="single" w:sz="4" w:space="0" w:color="auto"/>
            </w:tcBorders>
            <w:noWrap/>
            <w:hideMark/>
          </w:tcPr>
          <w:p w14:paraId="1B829A5D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9</w:t>
            </w:r>
          </w:p>
        </w:tc>
        <w:tc>
          <w:tcPr>
            <w:tcW w:w="5012" w:type="dxa"/>
            <w:tcBorders>
              <w:bottom w:val="single" w:sz="4" w:space="0" w:color="auto"/>
            </w:tcBorders>
            <w:noWrap/>
            <w:hideMark/>
          </w:tcPr>
          <w:p w14:paraId="7C6894E2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Vlastiti izvori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noWrap/>
            <w:hideMark/>
          </w:tcPr>
          <w:p w14:paraId="53249DA8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8.003,93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noWrap/>
            <w:hideMark/>
          </w:tcPr>
          <w:p w14:paraId="3EC1241A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11.541,00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noWrap/>
            <w:hideMark/>
          </w:tcPr>
          <w:p w14:paraId="1292CCC5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2.654,00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noWrap/>
            <w:hideMark/>
          </w:tcPr>
          <w:p w14:paraId="24C65472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0,00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noWrap/>
            <w:hideMark/>
          </w:tcPr>
          <w:p w14:paraId="67A259B3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0,00</w:t>
            </w:r>
          </w:p>
        </w:tc>
      </w:tr>
      <w:tr w:rsidR="00173F8D" w:rsidRPr="00173F8D" w14:paraId="307CCAD0" w14:textId="77777777" w:rsidTr="00173F8D">
        <w:trPr>
          <w:trHeight w:val="255"/>
        </w:trPr>
        <w:tc>
          <w:tcPr>
            <w:tcW w:w="6081" w:type="dxa"/>
            <w:gridSpan w:val="2"/>
            <w:shd w:val="clear" w:color="auto" w:fill="BFBFBF" w:themeFill="background1" w:themeFillShade="BF"/>
            <w:noWrap/>
            <w:hideMark/>
          </w:tcPr>
          <w:p w14:paraId="0B8D4ED6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UKUPNO RASHODI / IZDACI </w:t>
            </w:r>
          </w:p>
        </w:tc>
        <w:tc>
          <w:tcPr>
            <w:tcW w:w="1871" w:type="dxa"/>
            <w:shd w:val="clear" w:color="auto" w:fill="BFBFBF" w:themeFill="background1" w:themeFillShade="BF"/>
            <w:noWrap/>
            <w:hideMark/>
          </w:tcPr>
          <w:p w14:paraId="471619A5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133.600,11</w:t>
            </w:r>
          </w:p>
        </w:tc>
        <w:tc>
          <w:tcPr>
            <w:tcW w:w="1488" w:type="dxa"/>
            <w:shd w:val="clear" w:color="auto" w:fill="BFBFBF" w:themeFill="background1" w:themeFillShade="BF"/>
            <w:noWrap/>
            <w:hideMark/>
          </w:tcPr>
          <w:p w14:paraId="35E2A7BB" w14:textId="21AE1D05" w:rsidR="00173F8D" w:rsidRPr="00173F8D" w:rsidRDefault="00820870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207.012,00</w:t>
            </w:r>
          </w:p>
        </w:tc>
        <w:tc>
          <w:tcPr>
            <w:tcW w:w="1536" w:type="dxa"/>
            <w:shd w:val="clear" w:color="auto" w:fill="BFBFBF" w:themeFill="background1" w:themeFillShade="BF"/>
            <w:noWrap/>
            <w:hideMark/>
          </w:tcPr>
          <w:p w14:paraId="53499423" w14:textId="5A544AFE" w:rsidR="00173F8D" w:rsidRPr="00173F8D" w:rsidRDefault="00116F6E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207.334,00</w:t>
            </w:r>
          </w:p>
        </w:tc>
        <w:tc>
          <w:tcPr>
            <w:tcW w:w="1622" w:type="dxa"/>
            <w:shd w:val="clear" w:color="auto" w:fill="BFBFBF" w:themeFill="background1" w:themeFillShade="BF"/>
            <w:noWrap/>
            <w:hideMark/>
          </w:tcPr>
          <w:p w14:paraId="48C4EF70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195.780,00</w:t>
            </w:r>
          </w:p>
        </w:tc>
        <w:tc>
          <w:tcPr>
            <w:tcW w:w="1622" w:type="dxa"/>
            <w:shd w:val="clear" w:color="auto" w:fill="BFBFBF" w:themeFill="background1" w:themeFillShade="BF"/>
            <w:noWrap/>
            <w:hideMark/>
          </w:tcPr>
          <w:p w14:paraId="462264AB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/>
                <w:bCs/>
                <w:lang w:eastAsia="hr-HR"/>
              </w:rPr>
              <w:t>195.780,00</w:t>
            </w:r>
          </w:p>
        </w:tc>
      </w:tr>
      <w:tr w:rsidR="00173F8D" w:rsidRPr="00173F8D" w14:paraId="2CDCB73D" w14:textId="77777777" w:rsidTr="00173F8D">
        <w:trPr>
          <w:trHeight w:val="255"/>
        </w:trPr>
        <w:tc>
          <w:tcPr>
            <w:tcW w:w="1069" w:type="dxa"/>
            <w:noWrap/>
            <w:hideMark/>
          </w:tcPr>
          <w:p w14:paraId="3E7D6D79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3</w:t>
            </w:r>
          </w:p>
        </w:tc>
        <w:tc>
          <w:tcPr>
            <w:tcW w:w="5012" w:type="dxa"/>
            <w:noWrap/>
            <w:hideMark/>
          </w:tcPr>
          <w:p w14:paraId="6CDD819D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Rashodi poslovanja</w:t>
            </w:r>
          </w:p>
        </w:tc>
        <w:tc>
          <w:tcPr>
            <w:tcW w:w="1871" w:type="dxa"/>
            <w:noWrap/>
            <w:hideMark/>
          </w:tcPr>
          <w:p w14:paraId="08C248E4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124.775,00</w:t>
            </w:r>
          </w:p>
        </w:tc>
        <w:tc>
          <w:tcPr>
            <w:tcW w:w="1488" w:type="dxa"/>
            <w:noWrap/>
            <w:hideMark/>
          </w:tcPr>
          <w:p w14:paraId="20731930" w14:textId="48B67A10" w:rsidR="00173F8D" w:rsidRPr="00173F8D" w:rsidRDefault="0049135A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166.902,00</w:t>
            </w:r>
          </w:p>
        </w:tc>
        <w:tc>
          <w:tcPr>
            <w:tcW w:w="1536" w:type="dxa"/>
            <w:noWrap/>
            <w:hideMark/>
          </w:tcPr>
          <w:p w14:paraId="7A9A0F6A" w14:textId="5BF150B3" w:rsidR="00173F8D" w:rsidRPr="00173F8D" w:rsidRDefault="00116F6E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170.373,00</w:t>
            </w:r>
          </w:p>
        </w:tc>
        <w:tc>
          <w:tcPr>
            <w:tcW w:w="1622" w:type="dxa"/>
            <w:noWrap/>
            <w:hideMark/>
          </w:tcPr>
          <w:p w14:paraId="034E5291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158.819,00</w:t>
            </w:r>
          </w:p>
        </w:tc>
        <w:tc>
          <w:tcPr>
            <w:tcW w:w="1622" w:type="dxa"/>
            <w:noWrap/>
            <w:hideMark/>
          </w:tcPr>
          <w:p w14:paraId="6EC23E4B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158.819,00</w:t>
            </w:r>
          </w:p>
        </w:tc>
      </w:tr>
      <w:tr w:rsidR="00173F8D" w:rsidRPr="00173F8D" w14:paraId="2090CD38" w14:textId="77777777" w:rsidTr="00173F8D">
        <w:trPr>
          <w:trHeight w:val="255"/>
        </w:trPr>
        <w:tc>
          <w:tcPr>
            <w:tcW w:w="1069" w:type="dxa"/>
            <w:noWrap/>
            <w:hideMark/>
          </w:tcPr>
          <w:p w14:paraId="0EFC5D06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4</w:t>
            </w:r>
          </w:p>
        </w:tc>
        <w:tc>
          <w:tcPr>
            <w:tcW w:w="5012" w:type="dxa"/>
            <w:noWrap/>
            <w:hideMark/>
          </w:tcPr>
          <w:p w14:paraId="02897445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Rashodi za nabavu nefinancijske imovine</w:t>
            </w:r>
          </w:p>
        </w:tc>
        <w:tc>
          <w:tcPr>
            <w:tcW w:w="1871" w:type="dxa"/>
            <w:noWrap/>
            <w:hideMark/>
          </w:tcPr>
          <w:p w14:paraId="6E3E1A4F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17.461,03</w:t>
            </w:r>
          </w:p>
        </w:tc>
        <w:tc>
          <w:tcPr>
            <w:tcW w:w="1488" w:type="dxa"/>
            <w:noWrap/>
            <w:hideMark/>
          </w:tcPr>
          <w:p w14:paraId="5F843F16" w14:textId="1E1A632B" w:rsidR="00173F8D" w:rsidRPr="00173F8D" w:rsidRDefault="0049135A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29.151,00</w:t>
            </w:r>
          </w:p>
        </w:tc>
        <w:tc>
          <w:tcPr>
            <w:tcW w:w="1536" w:type="dxa"/>
            <w:noWrap/>
            <w:hideMark/>
          </w:tcPr>
          <w:p w14:paraId="6F751F9B" w14:textId="577FAC95" w:rsidR="00173F8D" w:rsidRPr="00173F8D" w:rsidRDefault="00116F6E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36.961,00</w:t>
            </w:r>
          </w:p>
        </w:tc>
        <w:tc>
          <w:tcPr>
            <w:tcW w:w="1622" w:type="dxa"/>
            <w:noWrap/>
            <w:hideMark/>
          </w:tcPr>
          <w:p w14:paraId="7B4A7DBB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36.961,00</w:t>
            </w:r>
          </w:p>
        </w:tc>
        <w:tc>
          <w:tcPr>
            <w:tcW w:w="1622" w:type="dxa"/>
            <w:noWrap/>
            <w:hideMark/>
          </w:tcPr>
          <w:p w14:paraId="73C67C05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36.961,00</w:t>
            </w:r>
          </w:p>
        </w:tc>
      </w:tr>
      <w:tr w:rsidR="00173F8D" w:rsidRPr="00173F8D" w14:paraId="2B8B3142" w14:textId="77777777" w:rsidTr="00173F8D">
        <w:trPr>
          <w:trHeight w:val="255"/>
        </w:trPr>
        <w:tc>
          <w:tcPr>
            <w:tcW w:w="1069" w:type="dxa"/>
            <w:noWrap/>
            <w:hideMark/>
          </w:tcPr>
          <w:p w14:paraId="32171EEE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9</w:t>
            </w:r>
          </w:p>
        </w:tc>
        <w:tc>
          <w:tcPr>
            <w:tcW w:w="5012" w:type="dxa"/>
            <w:noWrap/>
            <w:hideMark/>
          </w:tcPr>
          <w:p w14:paraId="3C0A5E50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Vlastiti izvori</w:t>
            </w:r>
          </w:p>
        </w:tc>
        <w:tc>
          <w:tcPr>
            <w:tcW w:w="1871" w:type="dxa"/>
            <w:noWrap/>
            <w:hideMark/>
          </w:tcPr>
          <w:p w14:paraId="74D0F255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-8.635,92</w:t>
            </w:r>
          </w:p>
        </w:tc>
        <w:tc>
          <w:tcPr>
            <w:tcW w:w="1488" w:type="dxa"/>
            <w:noWrap/>
            <w:hideMark/>
          </w:tcPr>
          <w:p w14:paraId="0EEDADD4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-5.423,00</w:t>
            </w:r>
          </w:p>
        </w:tc>
        <w:tc>
          <w:tcPr>
            <w:tcW w:w="1536" w:type="dxa"/>
            <w:noWrap/>
            <w:hideMark/>
          </w:tcPr>
          <w:p w14:paraId="4F3256BC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59365764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0,00</w:t>
            </w:r>
          </w:p>
        </w:tc>
        <w:tc>
          <w:tcPr>
            <w:tcW w:w="1622" w:type="dxa"/>
            <w:noWrap/>
            <w:hideMark/>
          </w:tcPr>
          <w:p w14:paraId="14C38327" w14:textId="77777777" w:rsidR="00173F8D" w:rsidRPr="00173F8D" w:rsidRDefault="00173F8D" w:rsidP="00173F8D">
            <w:pPr>
              <w:spacing w:after="135"/>
              <w:rPr>
                <w:rFonts w:ascii="Arial" w:eastAsia="Times New Roman" w:hAnsi="Arial" w:cs="Arial"/>
                <w:bCs/>
                <w:lang w:eastAsia="hr-HR"/>
              </w:rPr>
            </w:pPr>
            <w:r w:rsidRPr="00173F8D">
              <w:rPr>
                <w:rFonts w:ascii="Arial" w:eastAsia="Times New Roman" w:hAnsi="Arial" w:cs="Arial"/>
                <w:bCs/>
                <w:lang w:eastAsia="hr-HR"/>
              </w:rPr>
              <w:t>0,00</w:t>
            </w:r>
          </w:p>
        </w:tc>
      </w:tr>
    </w:tbl>
    <w:p w14:paraId="171EB41E" w14:textId="77777777" w:rsidR="00173F8D" w:rsidRDefault="00173F8D" w:rsidP="00173F8D">
      <w:pPr>
        <w:spacing w:after="135"/>
        <w:rPr>
          <w:rFonts w:ascii="Arial" w:eastAsia="Times New Roman" w:hAnsi="Arial" w:cs="Arial"/>
          <w:b/>
          <w:bCs/>
          <w:lang w:eastAsia="hr-HR"/>
        </w:rPr>
      </w:pPr>
    </w:p>
    <w:p w14:paraId="7493BC3A" w14:textId="77777777" w:rsidR="005D0E00" w:rsidRDefault="005D0E00" w:rsidP="005D0E00">
      <w:pPr>
        <w:spacing w:after="135"/>
        <w:rPr>
          <w:rFonts w:ascii="Arial" w:eastAsia="Times New Roman" w:hAnsi="Arial" w:cs="Arial"/>
          <w:b/>
          <w:bCs/>
          <w:lang w:eastAsia="hr-HR"/>
        </w:rPr>
      </w:pPr>
    </w:p>
    <w:p w14:paraId="1256E307" w14:textId="77777777" w:rsidR="00563855" w:rsidRDefault="00563855" w:rsidP="005D0E00">
      <w:pPr>
        <w:spacing w:after="135"/>
        <w:rPr>
          <w:rFonts w:ascii="Arial" w:eastAsia="Times New Roman" w:hAnsi="Arial" w:cs="Arial"/>
          <w:b/>
          <w:bCs/>
          <w:lang w:eastAsia="hr-HR"/>
        </w:rPr>
      </w:pPr>
    </w:p>
    <w:p w14:paraId="2A5039B8" w14:textId="77777777" w:rsidR="00563855" w:rsidRDefault="00563855" w:rsidP="005D0E00">
      <w:pPr>
        <w:spacing w:after="135"/>
        <w:rPr>
          <w:rFonts w:ascii="Arial" w:eastAsia="Times New Roman" w:hAnsi="Arial" w:cs="Arial"/>
          <w:b/>
          <w:bCs/>
          <w:lang w:eastAsia="hr-HR"/>
        </w:rPr>
      </w:pPr>
    </w:p>
    <w:p w14:paraId="117C837D" w14:textId="77777777" w:rsidR="00BB587D" w:rsidRDefault="00BB587D" w:rsidP="00E2050C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1FE5702A" w14:textId="77777777" w:rsidR="00E2050C" w:rsidRPr="00E2050C" w:rsidRDefault="00E2050C" w:rsidP="00E2050C">
      <w:pPr>
        <w:pStyle w:val="Odlomakpopisa"/>
        <w:numPr>
          <w:ilvl w:val="1"/>
          <w:numId w:val="1"/>
        </w:numPr>
        <w:rPr>
          <w:rFonts w:ascii="Arial" w:hAnsi="Arial" w:cs="Arial"/>
          <w:b/>
        </w:rPr>
      </w:pPr>
      <w:r w:rsidRPr="00E2050C">
        <w:rPr>
          <w:rFonts w:ascii="Arial" w:hAnsi="Arial" w:cs="Arial"/>
          <w:b/>
        </w:rPr>
        <w:lastRenderedPageBreak/>
        <w:t>RAČUN PRIHODA I RASHODA</w:t>
      </w:r>
    </w:p>
    <w:p w14:paraId="400CB8ED" w14:textId="77777777" w:rsidR="005D0E00" w:rsidRDefault="00E2050C" w:rsidP="005D0E00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 w:rsidRPr="00E2050C">
        <w:rPr>
          <w:rFonts w:ascii="Arial" w:hAnsi="Arial" w:cs="Arial"/>
          <w:b/>
        </w:rPr>
        <w:t>PREMA EKONOMSKOJ KLASIFIKACIJI</w:t>
      </w:r>
    </w:p>
    <w:p w14:paraId="26BC0CCC" w14:textId="77777777" w:rsidR="00173F8D" w:rsidRDefault="00173F8D" w:rsidP="00173F8D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"/>
        <w:gridCol w:w="5151"/>
        <w:gridCol w:w="1877"/>
        <w:gridCol w:w="1349"/>
        <w:gridCol w:w="1537"/>
        <w:gridCol w:w="1619"/>
        <w:gridCol w:w="1619"/>
      </w:tblGrid>
      <w:tr w:rsidR="00173F8D" w:rsidRPr="00173F8D" w14:paraId="75CD4570" w14:textId="77777777" w:rsidTr="00173F8D">
        <w:trPr>
          <w:trHeight w:val="255"/>
        </w:trPr>
        <w:tc>
          <w:tcPr>
            <w:tcW w:w="1070" w:type="dxa"/>
            <w:shd w:val="clear" w:color="auto" w:fill="A6A6A6" w:themeFill="background1" w:themeFillShade="A6"/>
            <w:noWrap/>
            <w:hideMark/>
          </w:tcPr>
          <w:p w14:paraId="772B168B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</w:p>
        </w:tc>
        <w:tc>
          <w:tcPr>
            <w:tcW w:w="5162" w:type="dxa"/>
            <w:shd w:val="clear" w:color="auto" w:fill="A6A6A6" w:themeFill="background1" w:themeFillShade="A6"/>
            <w:noWrap/>
            <w:hideMark/>
          </w:tcPr>
          <w:p w14:paraId="4B0CCE34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  <w:shd w:val="clear" w:color="auto" w:fill="A6A6A6" w:themeFill="background1" w:themeFillShade="A6"/>
            <w:noWrap/>
            <w:hideMark/>
          </w:tcPr>
          <w:p w14:paraId="454F768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1351" w:type="dxa"/>
            <w:shd w:val="clear" w:color="auto" w:fill="A6A6A6" w:themeFill="background1" w:themeFillShade="A6"/>
            <w:noWrap/>
            <w:hideMark/>
          </w:tcPr>
          <w:p w14:paraId="148330D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540" w:type="dxa"/>
            <w:shd w:val="clear" w:color="auto" w:fill="A6A6A6" w:themeFill="background1" w:themeFillShade="A6"/>
            <w:noWrap/>
            <w:hideMark/>
          </w:tcPr>
          <w:p w14:paraId="07F5CED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608" w:type="dxa"/>
            <w:shd w:val="clear" w:color="auto" w:fill="A6A6A6" w:themeFill="background1" w:themeFillShade="A6"/>
            <w:noWrap/>
            <w:hideMark/>
          </w:tcPr>
          <w:p w14:paraId="7C0C2DE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PROJEKCIJA</w:t>
            </w:r>
          </w:p>
        </w:tc>
        <w:tc>
          <w:tcPr>
            <w:tcW w:w="1608" w:type="dxa"/>
            <w:shd w:val="clear" w:color="auto" w:fill="A6A6A6" w:themeFill="background1" w:themeFillShade="A6"/>
            <w:noWrap/>
            <w:hideMark/>
          </w:tcPr>
          <w:p w14:paraId="7A49A1B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PROJEKCIJA</w:t>
            </w:r>
          </w:p>
        </w:tc>
      </w:tr>
      <w:tr w:rsidR="00173F8D" w:rsidRPr="00173F8D" w14:paraId="19B32828" w14:textId="77777777" w:rsidTr="00173F8D">
        <w:trPr>
          <w:trHeight w:val="255"/>
        </w:trPr>
        <w:tc>
          <w:tcPr>
            <w:tcW w:w="107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EEDCBCD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BROJ KONTA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63B069E3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VRSTA PRIHODA / PRIMITAKA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1DB115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01.01.2022. - 31.12.2022.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C3420D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6DC14A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411E90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E262DA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173F8D" w:rsidRPr="00173F8D" w14:paraId="24C56797" w14:textId="77777777" w:rsidTr="00173F8D">
        <w:trPr>
          <w:trHeight w:val="255"/>
        </w:trPr>
        <w:tc>
          <w:tcPr>
            <w:tcW w:w="6232" w:type="dxa"/>
            <w:gridSpan w:val="2"/>
            <w:shd w:val="clear" w:color="auto" w:fill="BFBFBF" w:themeFill="background1" w:themeFillShade="BF"/>
            <w:noWrap/>
            <w:hideMark/>
          </w:tcPr>
          <w:p w14:paraId="09184600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 xml:space="preserve">UKUPNO PRIHODI / PRIMICI </w:t>
            </w:r>
          </w:p>
        </w:tc>
        <w:tc>
          <w:tcPr>
            <w:tcW w:w="1881" w:type="dxa"/>
            <w:shd w:val="clear" w:color="auto" w:fill="BFBFBF" w:themeFill="background1" w:themeFillShade="BF"/>
            <w:noWrap/>
            <w:hideMark/>
          </w:tcPr>
          <w:p w14:paraId="03421BB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156.989,24</w:t>
            </w:r>
          </w:p>
        </w:tc>
        <w:tc>
          <w:tcPr>
            <w:tcW w:w="1351" w:type="dxa"/>
            <w:shd w:val="clear" w:color="auto" w:fill="BFBFBF" w:themeFill="background1" w:themeFillShade="BF"/>
            <w:noWrap/>
            <w:hideMark/>
          </w:tcPr>
          <w:p w14:paraId="1A2DC0F4" w14:textId="4B50BE68" w:rsidR="00173F8D" w:rsidRPr="00173F8D" w:rsidRDefault="00623E07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207.012,00</w:t>
            </w:r>
          </w:p>
        </w:tc>
        <w:tc>
          <w:tcPr>
            <w:tcW w:w="1540" w:type="dxa"/>
            <w:shd w:val="clear" w:color="auto" w:fill="BFBFBF" w:themeFill="background1" w:themeFillShade="BF"/>
            <w:noWrap/>
            <w:hideMark/>
          </w:tcPr>
          <w:p w14:paraId="68500E15" w14:textId="449ACCFD" w:rsidR="00173F8D" w:rsidRPr="00173F8D" w:rsidRDefault="00D92F48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8" w:type="dxa"/>
            <w:shd w:val="clear" w:color="auto" w:fill="BFBFBF" w:themeFill="background1" w:themeFillShade="BF"/>
            <w:noWrap/>
            <w:hideMark/>
          </w:tcPr>
          <w:p w14:paraId="62392A5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8" w:type="dxa"/>
            <w:shd w:val="clear" w:color="auto" w:fill="BFBFBF" w:themeFill="background1" w:themeFillShade="BF"/>
            <w:noWrap/>
            <w:hideMark/>
          </w:tcPr>
          <w:p w14:paraId="461B6A2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15A401C6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4423CF8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162" w:type="dxa"/>
            <w:noWrap/>
            <w:hideMark/>
          </w:tcPr>
          <w:p w14:paraId="2CDCD59E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Prihodi poslovanja</w:t>
            </w:r>
          </w:p>
        </w:tc>
        <w:tc>
          <w:tcPr>
            <w:tcW w:w="1881" w:type="dxa"/>
            <w:noWrap/>
            <w:hideMark/>
          </w:tcPr>
          <w:p w14:paraId="2EFBDFF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148.648,86</w:t>
            </w:r>
          </w:p>
        </w:tc>
        <w:tc>
          <w:tcPr>
            <w:tcW w:w="1351" w:type="dxa"/>
            <w:noWrap/>
            <w:hideMark/>
          </w:tcPr>
          <w:p w14:paraId="0FCD0C10" w14:textId="2835DF43" w:rsidR="00173F8D" w:rsidRPr="00173F8D" w:rsidRDefault="00623E07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195.171,00</w:t>
            </w:r>
          </w:p>
        </w:tc>
        <w:tc>
          <w:tcPr>
            <w:tcW w:w="1540" w:type="dxa"/>
            <w:noWrap/>
            <w:hideMark/>
          </w:tcPr>
          <w:p w14:paraId="48546DCC" w14:textId="6D9F37E8" w:rsidR="00173F8D" w:rsidRPr="00173F8D" w:rsidRDefault="00D92F48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204.380,000</w:t>
            </w:r>
          </w:p>
        </w:tc>
        <w:tc>
          <w:tcPr>
            <w:tcW w:w="1608" w:type="dxa"/>
            <w:noWrap/>
            <w:hideMark/>
          </w:tcPr>
          <w:p w14:paraId="6A04F67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195.480,00</w:t>
            </w:r>
          </w:p>
        </w:tc>
        <w:tc>
          <w:tcPr>
            <w:tcW w:w="1608" w:type="dxa"/>
            <w:noWrap/>
            <w:hideMark/>
          </w:tcPr>
          <w:p w14:paraId="5B70E8E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195.480,00</w:t>
            </w:r>
          </w:p>
        </w:tc>
      </w:tr>
      <w:tr w:rsidR="00173F8D" w:rsidRPr="00173F8D" w14:paraId="33F6E152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4FE4B536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63</w:t>
            </w:r>
          </w:p>
        </w:tc>
        <w:tc>
          <w:tcPr>
            <w:tcW w:w="5162" w:type="dxa"/>
            <w:noWrap/>
            <w:hideMark/>
          </w:tcPr>
          <w:p w14:paraId="1408BFDF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Pomoći iz inozemstva i od subjekata unutar općeg proračuna</w:t>
            </w:r>
          </w:p>
        </w:tc>
        <w:tc>
          <w:tcPr>
            <w:tcW w:w="1881" w:type="dxa"/>
            <w:noWrap/>
            <w:hideMark/>
          </w:tcPr>
          <w:p w14:paraId="2EB58D07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10.617,83</w:t>
            </w:r>
          </w:p>
        </w:tc>
        <w:tc>
          <w:tcPr>
            <w:tcW w:w="1351" w:type="dxa"/>
            <w:noWrap/>
            <w:hideMark/>
          </w:tcPr>
          <w:p w14:paraId="05F0162B" w14:textId="3EB50395" w:rsidR="00173F8D" w:rsidRPr="00173F8D" w:rsidRDefault="00623E07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21.350,00</w:t>
            </w:r>
          </w:p>
        </w:tc>
        <w:tc>
          <w:tcPr>
            <w:tcW w:w="1540" w:type="dxa"/>
            <w:noWrap/>
            <w:hideMark/>
          </w:tcPr>
          <w:p w14:paraId="668F342E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30.218,00</w:t>
            </w:r>
          </w:p>
        </w:tc>
        <w:tc>
          <w:tcPr>
            <w:tcW w:w="1608" w:type="dxa"/>
            <w:noWrap/>
            <w:hideMark/>
          </w:tcPr>
          <w:p w14:paraId="1ED1AA45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30.218,00</w:t>
            </w:r>
          </w:p>
        </w:tc>
        <w:tc>
          <w:tcPr>
            <w:tcW w:w="1608" w:type="dxa"/>
            <w:noWrap/>
            <w:hideMark/>
          </w:tcPr>
          <w:p w14:paraId="6C7DDF92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30.218,00</w:t>
            </w:r>
          </w:p>
        </w:tc>
      </w:tr>
      <w:tr w:rsidR="00173F8D" w:rsidRPr="00173F8D" w14:paraId="124B9D4E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212ED53E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65</w:t>
            </w:r>
          </w:p>
        </w:tc>
        <w:tc>
          <w:tcPr>
            <w:tcW w:w="5162" w:type="dxa"/>
            <w:noWrap/>
            <w:hideMark/>
          </w:tcPr>
          <w:p w14:paraId="1CB765D2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Prihodi od upravnih i administrativnih pristojbi, pristojbi po posebnim propisima i naknada</w:t>
            </w:r>
          </w:p>
        </w:tc>
        <w:tc>
          <w:tcPr>
            <w:tcW w:w="1881" w:type="dxa"/>
            <w:noWrap/>
            <w:hideMark/>
          </w:tcPr>
          <w:p w14:paraId="42C9E8E7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12.193,79</w:t>
            </w:r>
          </w:p>
        </w:tc>
        <w:tc>
          <w:tcPr>
            <w:tcW w:w="1351" w:type="dxa"/>
            <w:noWrap/>
            <w:hideMark/>
          </w:tcPr>
          <w:p w14:paraId="56F8C7EC" w14:textId="3BD796F8" w:rsidR="00173F8D" w:rsidRPr="00173F8D" w:rsidRDefault="00623E07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14.000,00</w:t>
            </w:r>
          </w:p>
        </w:tc>
        <w:tc>
          <w:tcPr>
            <w:tcW w:w="1540" w:type="dxa"/>
            <w:noWrap/>
            <w:hideMark/>
          </w:tcPr>
          <w:p w14:paraId="211A990E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10.700,00</w:t>
            </w:r>
          </w:p>
        </w:tc>
        <w:tc>
          <w:tcPr>
            <w:tcW w:w="1608" w:type="dxa"/>
            <w:noWrap/>
            <w:hideMark/>
          </w:tcPr>
          <w:p w14:paraId="146E6C48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10.700,00</w:t>
            </w:r>
          </w:p>
        </w:tc>
        <w:tc>
          <w:tcPr>
            <w:tcW w:w="1608" w:type="dxa"/>
            <w:noWrap/>
            <w:hideMark/>
          </w:tcPr>
          <w:p w14:paraId="6B3CB07D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10.700,00</w:t>
            </w:r>
          </w:p>
        </w:tc>
      </w:tr>
      <w:tr w:rsidR="00173F8D" w:rsidRPr="00173F8D" w14:paraId="58803C97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79DE7068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66</w:t>
            </w:r>
          </w:p>
        </w:tc>
        <w:tc>
          <w:tcPr>
            <w:tcW w:w="5162" w:type="dxa"/>
            <w:noWrap/>
            <w:hideMark/>
          </w:tcPr>
          <w:p w14:paraId="658B3306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Prihodi od prodaje proizvoda i robe te pruženih usluga i prihodi od donacija</w:t>
            </w:r>
          </w:p>
        </w:tc>
        <w:tc>
          <w:tcPr>
            <w:tcW w:w="1881" w:type="dxa"/>
            <w:noWrap/>
            <w:hideMark/>
          </w:tcPr>
          <w:p w14:paraId="28316717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3.900,22</w:t>
            </w:r>
          </w:p>
        </w:tc>
        <w:tc>
          <w:tcPr>
            <w:tcW w:w="1351" w:type="dxa"/>
            <w:noWrap/>
            <w:hideMark/>
          </w:tcPr>
          <w:p w14:paraId="0A4CA524" w14:textId="29BFFEA2" w:rsidR="00173F8D" w:rsidRPr="00173F8D" w:rsidRDefault="00623E07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4.330,00</w:t>
            </w:r>
          </w:p>
        </w:tc>
        <w:tc>
          <w:tcPr>
            <w:tcW w:w="1540" w:type="dxa"/>
            <w:noWrap/>
            <w:hideMark/>
          </w:tcPr>
          <w:p w14:paraId="39680A01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3.385,00</w:t>
            </w:r>
          </w:p>
        </w:tc>
        <w:tc>
          <w:tcPr>
            <w:tcW w:w="1608" w:type="dxa"/>
            <w:noWrap/>
            <w:hideMark/>
          </w:tcPr>
          <w:p w14:paraId="67549D7B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3.385,00</w:t>
            </w:r>
          </w:p>
        </w:tc>
        <w:tc>
          <w:tcPr>
            <w:tcW w:w="1608" w:type="dxa"/>
            <w:noWrap/>
            <w:hideMark/>
          </w:tcPr>
          <w:p w14:paraId="342A5EB6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3.385,00</w:t>
            </w:r>
          </w:p>
        </w:tc>
      </w:tr>
      <w:tr w:rsidR="00173F8D" w:rsidRPr="00173F8D" w14:paraId="57D4B0AB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4AA149D7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67</w:t>
            </w:r>
          </w:p>
        </w:tc>
        <w:tc>
          <w:tcPr>
            <w:tcW w:w="5162" w:type="dxa"/>
            <w:noWrap/>
            <w:hideMark/>
          </w:tcPr>
          <w:p w14:paraId="289AA6E8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Prihodi iz nadležnog proračuna i od HZZO-a temeljem ugovornih obveza</w:t>
            </w:r>
          </w:p>
        </w:tc>
        <w:tc>
          <w:tcPr>
            <w:tcW w:w="1881" w:type="dxa"/>
            <w:noWrap/>
            <w:hideMark/>
          </w:tcPr>
          <w:p w14:paraId="5001D80A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121.937,02</w:t>
            </w:r>
          </w:p>
        </w:tc>
        <w:tc>
          <w:tcPr>
            <w:tcW w:w="1351" w:type="dxa"/>
            <w:noWrap/>
            <w:hideMark/>
          </w:tcPr>
          <w:p w14:paraId="71C9D597" w14:textId="415AE510" w:rsidR="00173F8D" w:rsidRPr="00173F8D" w:rsidRDefault="00623E07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155.491,00</w:t>
            </w:r>
          </w:p>
        </w:tc>
        <w:tc>
          <w:tcPr>
            <w:tcW w:w="1540" w:type="dxa"/>
            <w:noWrap/>
            <w:hideMark/>
          </w:tcPr>
          <w:p w14:paraId="6713F984" w14:textId="20B4BA3E" w:rsidR="00173F8D" w:rsidRPr="00173F8D" w:rsidRDefault="00D92F48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160.077,00</w:t>
            </w:r>
          </w:p>
        </w:tc>
        <w:tc>
          <w:tcPr>
            <w:tcW w:w="1608" w:type="dxa"/>
            <w:noWrap/>
            <w:hideMark/>
          </w:tcPr>
          <w:p w14:paraId="045819F1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151.177,00</w:t>
            </w:r>
          </w:p>
        </w:tc>
        <w:tc>
          <w:tcPr>
            <w:tcW w:w="1608" w:type="dxa"/>
            <w:noWrap/>
            <w:hideMark/>
          </w:tcPr>
          <w:p w14:paraId="42E7F5FD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151.177,00</w:t>
            </w:r>
          </w:p>
        </w:tc>
      </w:tr>
      <w:tr w:rsidR="00173F8D" w:rsidRPr="00173F8D" w14:paraId="47EEA999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158A6E16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62" w:type="dxa"/>
            <w:noWrap/>
            <w:hideMark/>
          </w:tcPr>
          <w:p w14:paraId="7AADECEC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Prihodi od prodaje nefinancijske imovine</w:t>
            </w:r>
          </w:p>
        </w:tc>
        <w:tc>
          <w:tcPr>
            <w:tcW w:w="1881" w:type="dxa"/>
            <w:noWrap/>
            <w:hideMark/>
          </w:tcPr>
          <w:p w14:paraId="7D671D0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336,45</w:t>
            </w:r>
          </w:p>
        </w:tc>
        <w:tc>
          <w:tcPr>
            <w:tcW w:w="1351" w:type="dxa"/>
            <w:noWrap/>
            <w:hideMark/>
          </w:tcPr>
          <w:p w14:paraId="77D0B88E" w14:textId="1942ADBE" w:rsidR="00173F8D" w:rsidRPr="00173F8D" w:rsidRDefault="00623E07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40" w:type="dxa"/>
            <w:noWrap/>
            <w:hideMark/>
          </w:tcPr>
          <w:p w14:paraId="1D450FE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08" w:type="dxa"/>
            <w:noWrap/>
            <w:hideMark/>
          </w:tcPr>
          <w:p w14:paraId="7D7FF58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08" w:type="dxa"/>
            <w:noWrap/>
            <w:hideMark/>
          </w:tcPr>
          <w:p w14:paraId="30FBD38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173F8D" w:rsidRPr="00173F8D" w14:paraId="10BC96E4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29ED3E55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72</w:t>
            </w:r>
          </w:p>
        </w:tc>
        <w:tc>
          <w:tcPr>
            <w:tcW w:w="5162" w:type="dxa"/>
            <w:noWrap/>
            <w:hideMark/>
          </w:tcPr>
          <w:p w14:paraId="0D7CFE00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Prihodi od prodaje proizvedene dugotrajne imovine</w:t>
            </w:r>
          </w:p>
        </w:tc>
        <w:tc>
          <w:tcPr>
            <w:tcW w:w="1881" w:type="dxa"/>
            <w:noWrap/>
            <w:hideMark/>
          </w:tcPr>
          <w:p w14:paraId="0F29058B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336,45</w:t>
            </w:r>
          </w:p>
        </w:tc>
        <w:tc>
          <w:tcPr>
            <w:tcW w:w="1351" w:type="dxa"/>
            <w:noWrap/>
            <w:hideMark/>
          </w:tcPr>
          <w:p w14:paraId="33C65A2C" w14:textId="28814F1B" w:rsidR="00173F8D" w:rsidRPr="00173F8D" w:rsidRDefault="00623E07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40" w:type="dxa"/>
            <w:noWrap/>
            <w:hideMark/>
          </w:tcPr>
          <w:p w14:paraId="5B7E180F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300,00</w:t>
            </w:r>
          </w:p>
        </w:tc>
        <w:tc>
          <w:tcPr>
            <w:tcW w:w="1608" w:type="dxa"/>
            <w:noWrap/>
            <w:hideMark/>
          </w:tcPr>
          <w:p w14:paraId="0F6DDBA2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300,00</w:t>
            </w:r>
          </w:p>
        </w:tc>
        <w:tc>
          <w:tcPr>
            <w:tcW w:w="1608" w:type="dxa"/>
            <w:noWrap/>
            <w:hideMark/>
          </w:tcPr>
          <w:p w14:paraId="048F83B6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300,00</w:t>
            </w:r>
          </w:p>
        </w:tc>
      </w:tr>
      <w:tr w:rsidR="00173F8D" w:rsidRPr="00173F8D" w14:paraId="16850EB1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2DF55E07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162" w:type="dxa"/>
            <w:noWrap/>
            <w:hideMark/>
          </w:tcPr>
          <w:p w14:paraId="39250B09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Vlastiti izvori</w:t>
            </w:r>
          </w:p>
        </w:tc>
        <w:tc>
          <w:tcPr>
            <w:tcW w:w="1881" w:type="dxa"/>
            <w:noWrap/>
            <w:hideMark/>
          </w:tcPr>
          <w:p w14:paraId="5D251F9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8.003,93</w:t>
            </w:r>
          </w:p>
        </w:tc>
        <w:tc>
          <w:tcPr>
            <w:tcW w:w="1351" w:type="dxa"/>
            <w:noWrap/>
            <w:hideMark/>
          </w:tcPr>
          <w:p w14:paraId="743A2DC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11.541,00</w:t>
            </w:r>
          </w:p>
        </w:tc>
        <w:tc>
          <w:tcPr>
            <w:tcW w:w="1540" w:type="dxa"/>
            <w:noWrap/>
            <w:hideMark/>
          </w:tcPr>
          <w:p w14:paraId="76FB65D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2.654,00</w:t>
            </w:r>
          </w:p>
        </w:tc>
        <w:tc>
          <w:tcPr>
            <w:tcW w:w="1608" w:type="dxa"/>
            <w:noWrap/>
            <w:hideMark/>
          </w:tcPr>
          <w:p w14:paraId="257FB43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8" w:type="dxa"/>
            <w:noWrap/>
            <w:hideMark/>
          </w:tcPr>
          <w:p w14:paraId="2F316F3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173F8D" w:rsidRPr="00173F8D" w14:paraId="04144A5A" w14:textId="77777777" w:rsidTr="00173F8D">
        <w:trPr>
          <w:trHeight w:val="255"/>
        </w:trPr>
        <w:tc>
          <w:tcPr>
            <w:tcW w:w="1070" w:type="dxa"/>
            <w:tcBorders>
              <w:bottom w:val="single" w:sz="4" w:space="0" w:color="auto"/>
            </w:tcBorders>
            <w:noWrap/>
            <w:hideMark/>
          </w:tcPr>
          <w:p w14:paraId="09915121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92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noWrap/>
            <w:hideMark/>
          </w:tcPr>
          <w:p w14:paraId="26E214A4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noWrap/>
            <w:hideMark/>
          </w:tcPr>
          <w:p w14:paraId="4A3E8D27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8.003,93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noWrap/>
            <w:hideMark/>
          </w:tcPr>
          <w:p w14:paraId="5CB9E623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11.541,00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hideMark/>
          </w:tcPr>
          <w:p w14:paraId="62BEA5CE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2.654,00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noWrap/>
            <w:hideMark/>
          </w:tcPr>
          <w:p w14:paraId="46EBA88D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0,00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noWrap/>
            <w:hideMark/>
          </w:tcPr>
          <w:p w14:paraId="59AE0575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0,00</w:t>
            </w:r>
          </w:p>
        </w:tc>
      </w:tr>
      <w:tr w:rsidR="00173F8D" w:rsidRPr="00173F8D" w14:paraId="333CEB05" w14:textId="77777777" w:rsidTr="00173F8D">
        <w:trPr>
          <w:trHeight w:val="255"/>
        </w:trPr>
        <w:tc>
          <w:tcPr>
            <w:tcW w:w="6232" w:type="dxa"/>
            <w:gridSpan w:val="2"/>
            <w:shd w:val="clear" w:color="auto" w:fill="BFBFBF" w:themeFill="background1" w:themeFillShade="BF"/>
            <w:noWrap/>
            <w:hideMark/>
          </w:tcPr>
          <w:p w14:paraId="197500F1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 xml:space="preserve">UKUPNO RASHODI / IZDACI </w:t>
            </w:r>
          </w:p>
        </w:tc>
        <w:tc>
          <w:tcPr>
            <w:tcW w:w="1881" w:type="dxa"/>
            <w:shd w:val="clear" w:color="auto" w:fill="BFBFBF" w:themeFill="background1" w:themeFillShade="BF"/>
            <w:noWrap/>
            <w:hideMark/>
          </w:tcPr>
          <w:p w14:paraId="38B1D16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133.600,11</w:t>
            </w:r>
          </w:p>
        </w:tc>
        <w:tc>
          <w:tcPr>
            <w:tcW w:w="1351" w:type="dxa"/>
            <w:shd w:val="clear" w:color="auto" w:fill="BFBFBF" w:themeFill="background1" w:themeFillShade="BF"/>
            <w:noWrap/>
            <w:hideMark/>
          </w:tcPr>
          <w:p w14:paraId="18BB2A92" w14:textId="24919719" w:rsidR="00173F8D" w:rsidRPr="00173F8D" w:rsidRDefault="00D92F48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207.012,00</w:t>
            </w:r>
          </w:p>
        </w:tc>
        <w:tc>
          <w:tcPr>
            <w:tcW w:w="1540" w:type="dxa"/>
            <w:shd w:val="clear" w:color="auto" w:fill="BFBFBF" w:themeFill="background1" w:themeFillShade="BF"/>
            <w:noWrap/>
            <w:hideMark/>
          </w:tcPr>
          <w:p w14:paraId="5F5CE7D2" w14:textId="59E3F668" w:rsidR="00173F8D" w:rsidRPr="00173F8D" w:rsidRDefault="00D92F48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8" w:type="dxa"/>
            <w:shd w:val="clear" w:color="auto" w:fill="BFBFBF" w:themeFill="background1" w:themeFillShade="BF"/>
            <w:noWrap/>
            <w:hideMark/>
          </w:tcPr>
          <w:p w14:paraId="0A3659C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8" w:type="dxa"/>
            <w:shd w:val="clear" w:color="auto" w:fill="BFBFBF" w:themeFill="background1" w:themeFillShade="BF"/>
            <w:noWrap/>
            <w:hideMark/>
          </w:tcPr>
          <w:p w14:paraId="621DFB4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46AC5480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4310E2B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62" w:type="dxa"/>
            <w:noWrap/>
            <w:hideMark/>
          </w:tcPr>
          <w:p w14:paraId="79D5DC98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Rashodi poslovanja</w:t>
            </w:r>
          </w:p>
        </w:tc>
        <w:tc>
          <w:tcPr>
            <w:tcW w:w="1881" w:type="dxa"/>
            <w:noWrap/>
            <w:hideMark/>
          </w:tcPr>
          <w:p w14:paraId="1C7C9ED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124.775,00</w:t>
            </w:r>
          </w:p>
        </w:tc>
        <w:tc>
          <w:tcPr>
            <w:tcW w:w="1351" w:type="dxa"/>
            <w:noWrap/>
            <w:hideMark/>
          </w:tcPr>
          <w:p w14:paraId="73E58B78" w14:textId="092DCE83" w:rsidR="00173F8D" w:rsidRPr="00173F8D" w:rsidRDefault="00D92F48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166.902,00</w:t>
            </w:r>
          </w:p>
        </w:tc>
        <w:tc>
          <w:tcPr>
            <w:tcW w:w="1540" w:type="dxa"/>
            <w:noWrap/>
            <w:hideMark/>
          </w:tcPr>
          <w:p w14:paraId="482468BD" w14:textId="3C0ABDE2" w:rsidR="00173F8D" w:rsidRPr="00173F8D" w:rsidRDefault="00D92F48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170.373,00</w:t>
            </w:r>
          </w:p>
        </w:tc>
        <w:tc>
          <w:tcPr>
            <w:tcW w:w="1608" w:type="dxa"/>
            <w:noWrap/>
            <w:hideMark/>
          </w:tcPr>
          <w:p w14:paraId="37D2F51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158.819,00</w:t>
            </w:r>
          </w:p>
        </w:tc>
        <w:tc>
          <w:tcPr>
            <w:tcW w:w="1608" w:type="dxa"/>
            <w:noWrap/>
            <w:hideMark/>
          </w:tcPr>
          <w:p w14:paraId="3311A32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158.819,00</w:t>
            </w:r>
          </w:p>
        </w:tc>
      </w:tr>
      <w:tr w:rsidR="00173F8D" w:rsidRPr="00173F8D" w14:paraId="65D9DB62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5C3283B9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31</w:t>
            </w:r>
          </w:p>
        </w:tc>
        <w:tc>
          <w:tcPr>
            <w:tcW w:w="5162" w:type="dxa"/>
            <w:noWrap/>
            <w:hideMark/>
          </w:tcPr>
          <w:p w14:paraId="18F42627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Rashodi za zaposlene</w:t>
            </w:r>
          </w:p>
        </w:tc>
        <w:tc>
          <w:tcPr>
            <w:tcW w:w="1881" w:type="dxa"/>
            <w:noWrap/>
            <w:hideMark/>
          </w:tcPr>
          <w:p w14:paraId="696866C1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72.611,70</w:t>
            </w:r>
          </w:p>
        </w:tc>
        <w:tc>
          <w:tcPr>
            <w:tcW w:w="1351" w:type="dxa"/>
            <w:noWrap/>
            <w:hideMark/>
          </w:tcPr>
          <w:p w14:paraId="653AE9FB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95.650,00</w:t>
            </w:r>
          </w:p>
        </w:tc>
        <w:tc>
          <w:tcPr>
            <w:tcW w:w="1540" w:type="dxa"/>
            <w:noWrap/>
            <w:hideMark/>
          </w:tcPr>
          <w:p w14:paraId="202F234B" w14:textId="7B36F3CE" w:rsidR="00173F8D" w:rsidRPr="00173F8D" w:rsidRDefault="00D92F48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110.700,00</w:t>
            </w:r>
          </w:p>
        </w:tc>
        <w:tc>
          <w:tcPr>
            <w:tcW w:w="1608" w:type="dxa"/>
            <w:noWrap/>
            <w:hideMark/>
          </w:tcPr>
          <w:p w14:paraId="4B69B74E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102.300,00</w:t>
            </w:r>
          </w:p>
        </w:tc>
        <w:tc>
          <w:tcPr>
            <w:tcW w:w="1608" w:type="dxa"/>
            <w:noWrap/>
            <w:hideMark/>
          </w:tcPr>
          <w:p w14:paraId="31AA1AFB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102.300,00</w:t>
            </w:r>
          </w:p>
        </w:tc>
      </w:tr>
      <w:tr w:rsidR="00173F8D" w:rsidRPr="00173F8D" w14:paraId="7A6AAEC9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71C23463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32</w:t>
            </w:r>
          </w:p>
        </w:tc>
        <w:tc>
          <w:tcPr>
            <w:tcW w:w="5162" w:type="dxa"/>
            <w:noWrap/>
            <w:hideMark/>
          </w:tcPr>
          <w:p w14:paraId="4260A87C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Materijalni rashodi</w:t>
            </w:r>
          </w:p>
        </w:tc>
        <w:tc>
          <w:tcPr>
            <w:tcW w:w="1881" w:type="dxa"/>
            <w:noWrap/>
            <w:hideMark/>
          </w:tcPr>
          <w:p w14:paraId="112C73E4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52.163,19</w:t>
            </w:r>
          </w:p>
        </w:tc>
        <w:tc>
          <w:tcPr>
            <w:tcW w:w="1351" w:type="dxa"/>
            <w:noWrap/>
            <w:hideMark/>
          </w:tcPr>
          <w:p w14:paraId="7166B94F" w14:textId="6E582D80" w:rsidR="00173F8D" w:rsidRPr="00173F8D" w:rsidRDefault="00D92F48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71.205,00</w:t>
            </w:r>
          </w:p>
        </w:tc>
        <w:tc>
          <w:tcPr>
            <w:tcW w:w="1540" w:type="dxa"/>
            <w:noWrap/>
            <w:hideMark/>
          </w:tcPr>
          <w:p w14:paraId="0CDFF07B" w14:textId="264DC402" w:rsidR="00173F8D" w:rsidRPr="00173F8D" w:rsidRDefault="00D92F48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59.623,00</w:t>
            </w:r>
          </w:p>
        </w:tc>
        <w:tc>
          <w:tcPr>
            <w:tcW w:w="1608" w:type="dxa"/>
            <w:noWrap/>
            <w:hideMark/>
          </w:tcPr>
          <w:p w14:paraId="06195E00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56.469,00</w:t>
            </w:r>
          </w:p>
        </w:tc>
        <w:tc>
          <w:tcPr>
            <w:tcW w:w="1608" w:type="dxa"/>
            <w:noWrap/>
            <w:hideMark/>
          </w:tcPr>
          <w:p w14:paraId="1637EC23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56.469,00</w:t>
            </w:r>
          </w:p>
        </w:tc>
      </w:tr>
      <w:tr w:rsidR="00173F8D" w:rsidRPr="00173F8D" w14:paraId="253557EF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69C05E70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34</w:t>
            </w:r>
          </w:p>
        </w:tc>
        <w:tc>
          <w:tcPr>
            <w:tcW w:w="5162" w:type="dxa"/>
            <w:noWrap/>
            <w:hideMark/>
          </w:tcPr>
          <w:p w14:paraId="13F3CDA0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Financijski rashodi</w:t>
            </w:r>
          </w:p>
        </w:tc>
        <w:tc>
          <w:tcPr>
            <w:tcW w:w="1881" w:type="dxa"/>
            <w:noWrap/>
            <w:hideMark/>
          </w:tcPr>
          <w:p w14:paraId="0B242BED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0,11</w:t>
            </w:r>
          </w:p>
        </w:tc>
        <w:tc>
          <w:tcPr>
            <w:tcW w:w="1351" w:type="dxa"/>
            <w:noWrap/>
            <w:hideMark/>
          </w:tcPr>
          <w:p w14:paraId="05B5CA70" w14:textId="4FA95E6D" w:rsidR="00173F8D" w:rsidRPr="00173F8D" w:rsidRDefault="00623E07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47,00</w:t>
            </w:r>
          </w:p>
        </w:tc>
        <w:tc>
          <w:tcPr>
            <w:tcW w:w="1540" w:type="dxa"/>
            <w:noWrap/>
            <w:hideMark/>
          </w:tcPr>
          <w:p w14:paraId="2A23EC07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50,00</w:t>
            </w:r>
          </w:p>
        </w:tc>
        <w:tc>
          <w:tcPr>
            <w:tcW w:w="1608" w:type="dxa"/>
            <w:noWrap/>
            <w:hideMark/>
          </w:tcPr>
          <w:p w14:paraId="3F228B01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50,00</w:t>
            </w:r>
          </w:p>
        </w:tc>
        <w:tc>
          <w:tcPr>
            <w:tcW w:w="1608" w:type="dxa"/>
            <w:noWrap/>
            <w:hideMark/>
          </w:tcPr>
          <w:p w14:paraId="2B3B83A0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50,00</w:t>
            </w:r>
          </w:p>
        </w:tc>
      </w:tr>
      <w:tr w:rsidR="00173F8D" w:rsidRPr="00173F8D" w14:paraId="53967144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0A7B3841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62" w:type="dxa"/>
            <w:noWrap/>
            <w:hideMark/>
          </w:tcPr>
          <w:p w14:paraId="3429D39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Rashodi za nabavu nefinancijske imovine</w:t>
            </w:r>
          </w:p>
        </w:tc>
        <w:tc>
          <w:tcPr>
            <w:tcW w:w="1881" w:type="dxa"/>
            <w:noWrap/>
            <w:hideMark/>
          </w:tcPr>
          <w:p w14:paraId="43A6B6E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17.461,03</w:t>
            </w:r>
          </w:p>
        </w:tc>
        <w:tc>
          <w:tcPr>
            <w:tcW w:w="1351" w:type="dxa"/>
            <w:noWrap/>
            <w:hideMark/>
          </w:tcPr>
          <w:p w14:paraId="6DC4539F" w14:textId="52BB624F" w:rsidR="00173F8D" w:rsidRPr="00173F8D" w:rsidRDefault="00D92F48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34.687,00</w:t>
            </w:r>
          </w:p>
        </w:tc>
        <w:tc>
          <w:tcPr>
            <w:tcW w:w="1540" w:type="dxa"/>
            <w:noWrap/>
            <w:hideMark/>
          </w:tcPr>
          <w:p w14:paraId="1FC8FD7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36.961,00</w:t>
            </w:r>
          </w:p>
        </w:tc>
        <w:tc>
          <w:tcPr>
            <w:tcW w:w="1608" w:type="dxa"/>
            <w:noWrap/>
            <w:hideMark/>
          </w:tcPr>
          <w:p w14:paraId="7CAF832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36.961,00</w:t>
            </w:r>
          </w:p>
        </w:tc>
        <w:tc>
          <w:tcPr>
            <w:tcW w:w="1608" w:type="dxa"/>
            <w:noWrap/>
            <w:hideMark/>
          </w:tcPr>
          <w:p w14:paraId="74469A3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36.961,00</w:t>
            </w:r>
          </w:p>
        </w:tc>
      </w:tr>
      <w:tr w:rsidR="00173F8D" w:rsidRPr="00173F8D" w14:paraId="508F320A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4D841658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42</w:t>
            </w:r>
          </w:p>
        </w:tc>
        <w:tc>
          <w:tcPr>
            <w:tcW w:w="5162" w:type="dxa"/>
            <w:noWrap/>
            <w:hideMark/>
          </w:tcPr>
          <w:p w14:paraId="5F5A033C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Rashodi za nabavu proizvedene dugotrajne imovine</w:t>
            </w:r>
          </w:p>
        </w:tc>
        <w:tc>
          <w:tcPr>
            <w:tcW w:w="1881" w:type="dxa"/>
            <w:noWrap/>
            <w:hideMark/>
          </w:tcPr>
          <w:p w14:paraId="1B3B09C3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17.461,03</w:t>
            </w:r>
          </w:p>
        </w:tc>
        <w:tc>
          <w:tcPr>
            <w:tcW w:w="1351" w:type="dxa"/>
            <w:noWrap/>
            <w:hideMark/>
          </w:tcPr>
          <w:p w14:paraId="42F24612" w14:textId="184A9DB5" w:rsidR="00173F8D" w:rsidRPr="00173F8D" w:rsidRDefault="00D92F48" w:rsidP="0017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34.687,00</w:t>
            </w:r>
          </w:p>
        </w:tc>
        <w:tc>
          <w:tcPr>
            <w:tcW w:w="1540" w:type="dxa"/>
            <w:noWrap/>
            <w:hideMark/>
          </w:tcPr>
          <w:p w14:paraId="6376FE46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36.961,00</w:t>
            </w:r>
          </w:p>
        </w:tc>
        <w:tc>
          <w:tcPr>
            <w:tcW w:w="1608" w:type="dxa"/>
            <w:noWrap/>
            <w:hideMark/>
          </w:tcPr>
          <w:p w14:paraId="6705A62F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36.961,00</w:t>
            </w:r>
          </w:p>
        </w:tc>
        <w:tc>
          <w:tcPr>
            <w:tcW w:w="1608" w:type="dxa"/>
            <w:noWrap/>
            <w:hideMark/>
          </w:tcPr>
          <w:p w14:paraId="5EC54259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36.961,00</w:t>
            </w:r>
          </w:p>
        </w:tc>
      </w:tr>
      <w:tr w:rsidR="00173F8D" w:rsidRPr="00173F8D" w14:paraId="5F0FAADE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207F7E1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162" w:type="dxa"/>
            <w:noWrap/>
            <w:hideMark/>
          </w:tcPr>
          <w:p w14:paraId="561493F0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Vlastiti izvori</w:t>
            </w:r>
          </w:p>
        </w:tc>
        <w:tc>
          <w:tcPr>
            <w:tcW w:w="1881" w:type="dxa"/>
            <w:noWrap/>
            <w:hideMark/>
          </w:tcPr>
          <w:p w14:paraId="6E7C53B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-8.635,92</w:t>
            </w:r>
          </w:p>
        </w:tc>
        <w:tc>
          <w:tcPr>
            <w:tcW w:w="1351" w:type="dxa"/>
            <w:noWrap/>
            <w:hideMark/>
          </w:tcPr>
          <w:p w14:paraId="32A5C65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-5.423,00</w:t>
            </w:r>
          </w:p>
        </w:tc>
        <w:tc>
          <w:tcPr>
            <w:tcW w:w="1540" w:type="dxa"/>
            <w:noWrap/>
            <w:hideMark/>
          </w:tcPr>
          <w:p w14:paraId="1CB7C0E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8" w:type="dxa"/>
            <w:noWrap/>
            <w:hideMark/>
          </w:tcPr>
          <w:p w14:paraId="5070B6C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8" w:type="dxa"/>
            <w:noWrap/>
            <w:hideMark/>
          </w:tcPr>
          <w:p w14:paraId="0F2023F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173F8D" w:rsidRPr="00173F8D" w14:paraId="468E26A1" w14:textId="77777777" w:rsidTr="00173F8D">
        <w:trPr>
          <w:trHeight w:val="255"/>
        </w:trPr>
        <w:tc>
          <w:tcPr>
            <w:tcW w:w="1070" w:type="dxa"/>
            <w:noWrap/>
            <w:hideMark/>
          </w:tcPr>
          <w:p w14:paraId="771AEA13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92</w:t>
            </w:r>
          </w:p>
        </w:tc>
        <w:tc>
          <w:tcPr>
            <w:tcW w:w="5162" w:type="dxa"/>
            <w:noWrap/>
            <w:hideMark/>
          </w:tcPr>
          <w:p w14:paraId="5E92DC87" w14:textId="77777777" w:rsidR="00173F8D" w:rsidRPr="00173F8D" w:rsidRDefault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881" w:type="dxa"/>
            <w:noWrap/>
            <w:hideMark/>
          </w:tcPr>
          <w:p w14:paraId="43230A2C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-8.635,92</w:t>
            </w:r>
          </w:p>
        </w:tc>
        <w:tc>
          <w:tcPr>
            <w:tcW w:w="1351" w:type="dxa"/>
            <w:noWrap/>
            <w:hideMark/>
          </w:tcPr>
          <w:p w14:paraId="324A1FBD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-5.423,00</w:t>
            </w:r>
          </w:p>
        </w:tc>
        <w:tc>
          <w:tcPr>
            <w:tcW w:w="1540" w:type="dxa"/>
            <w:noWrap/>
            <w:hideMark/>
          </w:tcPr>
          <w:p w14:paraId="60B062C2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0,00</w:t>
            </w:r>
          </w:p>
        </w:tc>
        <w:tc>
          <w:tcPr>
            <w:tcW w:w="1608" w:type="dxa"/>
            <w:noWrap/>
            <w:hideMark/>
          </w:tcPr>
          <w:p w14:paraId="69C9A928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0,00</w:t>
            </w:r>
          </w:p>
        </w:tc>
        <w:tc>
          <w:tcPr>
            <w:tcW w:w="1608" w:type="dxa"/>
            <w:noWrap/>
            <w:hideMark/>
          </w:tcPr>
          <w:p w14:paraId="786B46F5" w14:textId="77777777" w:rsidR="00173F8D" w:rsidRPr="00173F8D" w:rsidRDefault="00173F8D" w:rsidP="00173F8D">
            <w:pPr>
              <w:rPr>
                <w:rFonts w:ascii="Arial" w:hAnsi="Arial" w:cs="Arial"/>
              </w:rPr>
            </w:pPr>
            <w:r w:rsidRPr="00173F8D">
              <w:rPr>
                <w:rFonts w:ascii="Arial" w:hAnsi="Arial" w:cs="Arial"/>
              </w:rPr>
              <w:t>0,00</w:t>
            </w:r>
          </w:p>
        </w:tc>
      </w:tr>
    </w:tbl>
    <w:p w14:paraId="34964C9E" w14:textId="77777777" w:rsidR="00173F8D" w:rsidRPr="00173F8D" w:rsidRDefault="00173F8D" w:rsidP="00173F8D">
      <w:pPr>
        <w:rPr>
          <w:rFonts w:ascii="Arial" w:hAnsi="Arial" w:cs="Arial"/>
          <w:b/>
        </w:rPr>
      </w:pPr>
    </w:p>
    <w:p w14:paraId="763731DB" w14:textId="77777777" w:rsidR="00B14A1A" w:rsidRDefault="00B14A1A" w:rsidP="00E2050C">
      <w:pPr>
        <w:rPr>
          <w:rFonts w:ascii="Arial" w:hAnsi="Arial" w:cs="Arial"/>
          <w:b/>
        </w:rPr>
      </w:pPr>
    </w:p>
    <w:p w14:paraId="3E8098FE" w14:textId="77777777" w:rsidR="00B14A1A" w:rsidRDefault="00B14A1A" w:rsidP="00B14A1A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 w:rsidRPr="00B14A1A">
        <w:rPr>
          <w:rFonts w:ascii="Arial" w:hAnsi="Arial" w:cs="Arial"/>
          <w:b/>
        </w:rPr>
        <w:t>PREMA IZVORIMA FINANCIRANJA</w:t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164"/>
        <w:gridCol w:w="4667"/>
        <w:gridCol w:w="2171"/>
        <w:gridCol w:w="1356"/>
        <w:gridCol w:w="1529"/>
        <w:gridCol w:w="1725"/>
        <w:gridCol w:w="1671"/>
      </w:tblGrid>
      <w:tr w:rsidR="00173F8D" w:rsidRPr="00173F8D" w14:paraId="18F22F62" w14:textId="77777777" w:rsidTr="008A0343">
        <w:trPr>
          <w:trHeight w:val="255"/>
        </w:trPr>
        <w:tc>
          <w:tcPr>
            <w:tcW w:w="1164" w:type="dxa"/>
            <w:shd w:val="clear" w:color="auto" w:fill="A6A6A6" w:themeFill="background1" w:themeFillShade="A6"/>
            <w:noWrap/>
            <w:hideMark/>
          </w:tcPr>
          <w:p w14:paraId="6BCC8D0F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</w:p>
        </w:tc>
        <w:tc>
          <w:tcPr>
            <w:tcW w:w="4667" w:type="dxa"/>
            <w:shd w:val="clear" w:color="auto" w:fill="A6A6A6" w:themeFill="background1" w:themeFillShade="A6"/>
            <w:noWrap/>
            <w:hideMark/>
          </w:tcPr>
          <w:p w14:paraId="214C6EEA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</w:p>
        </w:tc>
        <w:tc>
          <w:tcPr>
            <w:tcW w:w="2171" w:type="dxa"/>
            <w:shd w:val="clear" w:color="auto" w:fill="A6A6A6" w:themeFill="background1" w:themeFillShade="A6"/>
            <w:noWrap/>
            <w:hideMark/>
          </w:tcPr>
          <w:p w14:paraId="0C47C13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1356" w:type="dxa"/>
            <w:shd w:val="clear" w:color="auto" w:fill="A6A6A6" w:themeFill="background1" w:themeFillShade="A6"/>
            <w:noWrap/>
            <w:hideMark/>
          </w:tcPr>
          <w:p w14:paraId="37CCAD1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529" w:type="dxa"/>
            <w:shd w:val="clear" w:color="auto" w:fill="A6A6A6" w:themeFill="background1" w:themeFillShade="A6"/>
            <w:noWrap/>
            <w:hideMark/>
          </w:tcPr>
          <w:p w14:paraId="4218BE6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725" w:type="dxa"/>
            <w:shd w:val="clear" w:color="auto" w:fill="A6A6A6" w:themeFill="background1" w:themeFillShade="A6"/>
            <w:noWrap/>
            <w:hideMark/>
          </w:tcPr>
          <w:p w14:paraId="4A4CF24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PROJEKCIJA</w:t>
            </w:r>
          </w:p>
        </w:tc>
        <w:tc>
          <w:tcPr>
            <w:tcW w:w="1671" w:type="dxa"/>
            <w:shd w:val="clear" w:color="auto" w:fill="A6A6A6" w:themeFill="background1" w:themeFillShade="A6"/>
            <w:noWrap/>
            <w:hideMark/>
          </w:tcPr>
          <w:p w14:paraId="04F7292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PROJEKCIJA</w:t>
            </w:r>
          </w:p>
        </w:tc>
      </w:tr>
      <w:tr w:rsidR="00173F8D" w:rsidRPr="00173F8D" w14:paraId="747AD1A7" w14:textId="77777777" w:rsidTr="008A0343">
        <w:trPr>
          <w:trHeight w:val="255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E108C42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BROJ KONTA</w:t>
            </w: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BE188A7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VRSTA PRIHODA / PRIMITAKA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644763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01.01.2022. - 31.12.2022.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B77E61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1C2A61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36BBBB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70D4E2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173F8D" w:rsidRPr="00173F8D" w14:paraId="09F59C14" w14:textId="77777777" w:rsidTr="008A0343">
        <w:trPr>
          <w:trHeight w:val="255"/>
        </w:trPr>
        <w:tc>
          <w:tcPr>
            <w:tcW w:w="5831" w:type="dxa"/>
            <w:gridSpan w:val="2"/>
            <w:shd w:val="clear" w:color="auto" w:fill="BFBFBF" w:themeFill="background1" w:themeFillShade="BF"/>
            <w:noWrap/>
            <w:hideMark/>
          </w:tcPr>
          <w:p w14:paraId="26C9DE11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  <w:r w:rsidRPr="00173F8D">
              <w:rPr>
                <w:rFonts w:ascii="Arial" w:hAnsi="Arial" w:cs="Arial"/>
                <w:b/>
              </w:rPr>
              <w:t xml:space="preserve">UKUPNO PRIHODI / PRIMICI </w:t>
            </w:r>
          </w:p>
        </w:tc>
        <w:tc>
          <w:tcPr>
            <w:tcW w:w="2171" w:type="dxa"/>
            <w:shd w:val="clear" w:color="auto" w:fill="BFBFBF" w:themeFill="background1" w:themeFillShade="BF"/>
            <w:noWrap/>
            <w:hideMark/>
          </w:tcPr>
          <w:p w14:paraId="2959095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148.985,31</w:t>
            </w:r>
          </w:p>
        </w:tc>
        <w:tc>
          <w:tcPr>
            <w:tcW w:w="1356" w:type="dxa"/>
            <w:shd w:val="clear" w:color="auto" w:fill="BFBFBF" w:themeFill="background1" w:themeFillShade="BF"/>
            <w:noWrap/>
            <w:hideMark/>
          </w:tcPr>
          <w:p w14:paraId="57C74BC8" w14:textId="610BCC43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195.471,00</w:t>
            </w:r>
          </w:p>
        </w:tc>
        <w:tc>
          <w:tcPr>
            <w:tcW w:w="1529" w:type="dxa"/>
            <w:shd w:val="clear" w:color="auto" w:fill="BFBFBF" w:themeFill="background1" w:themeFillShade="BF"/>
            <w:noWrap/>
            <w:hideMark/>
          </w:tcPr>
          <w:p w14:paraId="13B30BF4" w14:textId="6D4A57EF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204.680,00</w:t>
            </w:r>
          </w:p>
        </w:tc>
        <w:tc>
          <w:tcPr>
            <w:tcW w:w="1725" w:type="dxa"/>
            <w:shd w:val="clear" w:color="auto" w:fill="BFBFBF" w:themeFill="background1" w:themeFillShade="BF"/>
            <w:noWrap/>
            <w:hideMark/>
          </w:tcPr>
          <w:p w14:paraId="56DE506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71" w:type="dxa"/>
            <w:shd w:val="clear" w:color="auto" w:fill="BFBFBF" w:themeFill="background1" w:themeFillShade="BF"/>
            <w:noWrap/>
            <w:hideMark/>
          </w:tcPr>
          <w:p w14:paraId="29BE70A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42414A79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2E716F1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2171" w:type="dxa"/>
            <w:noWrap/>
            <w:hideMark/>
          </w:tcPr>
          <w:p w14:paraId="50BF148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121.937,02</w:t>
            </w:r>
          </w:p>
        </w:tc>
        <w:tc>
          <w:tcPr>
            <w:tcW w:w="1356" w:type="dxa"/>
            <w:noWrap/>
            <w:hideMark/>
          </w:tcPr>
          <w:p w14:paraId="4D826238" w14:textId="00C4B87A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155.491,00</w:t>
            </w:r>
          </w:p>
        </w:tc>
        <w:tc>
          <w:tcPr>
            <w:tcW w:w="1529" w:type="dxa"/>
            <w:noWrap/>
            <w:hideMark/>
          </w:tcPr>
          <w:p w14:paraId="1DFED184" w14:textId="53DE06D2" w:rsidR="00173F8D" w:rsidRPr="00173F8D" w:rsidRDefault="008A034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160.077,00</w:t>
            </w:r>
          </w:p>
        </w:tc>
        <w:tc>
          <w:tcPr>
            <w:tcW w:w="1725" w:type="dxa"/>
            <w:noWrap/>
            <w:hideMark/>
          </w:tcPr>
          <w:p w14:paraId="53B8804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151.177,00</w:t>
            </w:r>
          </w:p>
        </w:tc>
        <w:tc>
          <w:tcPr>
            <w:tcW w:w="1671" w:type="dxa"/>
            <w:noWrap/>
            <w:hideMark/>
          </w:tcPr>
          <w:p w14:paraId="681D2C8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151.177,00</w:t>
            </w:r>
          </w:p>
        </w:tc>
      </w:tr>
      <w:tr w:rsidR="00173F8D" w:rsidRPr="00173F8D" w14:paraId="6572614F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5DD2D63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2171" w:type="dxa"/>
            <w:noWrap/>
            <w:hideMark/>
          </w:tcPr>
          <w:p w14:paraId="7C7159D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121.937,02</w:t>
            </w:r>
          </w:p>
        </w:tc>
        <w:tc>
          <w:tcPr>
            <w:tcW w:w="1356" w:type="dxa"/>
            <w:noWrap/>
            <w:hideMark/>
          </w:tcPr>
          <w:p w14:paraId="23908717" w14:textId="05613328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155.491,00</w:t>
            </w:r>
          </w:p>
        </w:tc>
        <w:tc>
          <w:tcPr>
            <w:tcW w:w="1529" w:type="dxa"/>
            <w:noWrap/>
            <w:hideMark/>
          </w:tcPr>
          <w:p w14:paraId="7A9B4C1A" w14:textId="1D7DDFE6" w:rsidR="00173F8D" w:rsidRPr="00173F8D" w:rsidRDefault="008A034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160.077,00</w:t>
            </w:r>
          </w:p>
        </w:tc>
        <w:tc>
          <w:tcPr>
            <w:tcW w:w="1725" w:type="dxa"/>
            <w:noWrap/>
            <w:hideMark/>
          </w:tcPr>
          <w:p w14:paraId="32C37DF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151.177,00</w:t>
            </w:r>
          </w:p>
        </w:tc>
        <w:tc>
          <w:tcPr>
            <w:tcW w:w="1671" w:type="dxa"/>
            <w:noWrap/>
            <w:hideMark/>
          </w:tcPr>
          <w:p w14:paraId="10C4B57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151.177,00</w:t>
            </w:r>
          </w:p>
        </w:tc>
      </w:tr>
      <w:tr w:rsidR="00173F8D" w:rsidRPr="00173F8D" w14:paraId="24D8DB08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700BEDAF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2171" w:type="dxa"/>
            <w:noWrap/>
            <w:hideMark/>
          </w:tcPr>
          <w:p w14:paraId="14AA588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3.165,43</w:t>
            </w:r>
          </w:p>
        </w:tc>
        <w:tc>
          <w:tcPr>
            <w:tcW w:w="1356" w:type="dxa"/>
            <w:noWrap/>
            <w:hideMark/>
          </w:tcPr>
          <w:p w14:paraId="6613C401" w14:textId="0AB3F3FD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3.600,00</w:t>
            </w:r>
          </w:p>
        </w:tc>
        <w:tc>
          <w:tcPr>
            <w:tcW w:w="1529" w:type="dxa"/>
            <w:noWrap/>
            <w:hideMark/>
          </w:tcPr>
          <w:p w14:paraId="1F534FB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725" w:type="dxa"/>
            <w:noWrap/>
            <w:hideMark/>
          </w:tcPr>
          <w:p w14:paraId="5A25711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671" w:type="dxa"/>
            <w:noWrap/>
            <w:hideMark/>
          </w:tcPr>
          <w:p w14:paraId="6970BB9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</w:tr>
      <w:tr w:rsidR="00173F8D" w:rsidRPr="00173F8D" w14:paraId="0DCDA96C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2E579993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2171" w:type="dxa"/>
            <w:noWrap/>
            <w:hideMark/>
          </w:tcPr>
          <w:p w14:paraId="71AB63C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3.165,43</w:t>
            </w:r>
          </w:p>
        </w:tc>
        <w:tc>
          <w:tcPr>
            <w:tcW w:w="1356" w:type="dxa"/>
            <w:noWrap/>
            <w:hideMark/>
          </w:tcPr>
          <w:p w14:paraId="5720DA02" w14:textId="25729075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3.600,00</w:t>
            </w:r>
          </w:p>
        </w:tc>
        <w:tc>
          <w:tcPr>
            <w:tcW w:w="1529" w:type="dxa"/>
            <w:noWrap/>
            <w:hideMark/>
          </w:tcPr>
          <w:p w14:paraId="2258687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725" w:type="dxa"/>
            <w:noWrap/>
            <w:hideMark/>
          </w:tcPr>
          <w:p w14:paraId="34ABE8E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671" w:type="dxa"/>
            <w:noWrap/>
            <w:hideMark/>
          </w:tcPr>
          <w:p w14:paraId="4213D48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</w:tr>
      <w:tr w:rsidR="00173F8D" w:rsidRPr="00173F8D" w14:paraId="40FFF30C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25E94E4E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2171" w:type="dxa"/>
            <w:noWrap/>
            <w:hideMark/>
          </w:tcPr>
          <w:p w14:paraId="026DD76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12.193,79</w:t>
            </w:r>
          </w:p>
        </w:tc>
        <w:tc>
          <w:tcPr>
            <w:tcW w:w="1356" w:type="dxa"/>
            <w:noWrap/>
            <w:hideMark/>
          </w:tcPr>
          <w:p w14:paraId="4AED9F26" w14:textId="3931FF94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14.000,00</w:t>
            </w:r>
          </w:p>
        </w:tc>
        <w:tc>
          <w:tcPr>
            <w:tcW w:w="1529" w:type="dxa"/>
            <w:noWrap/>
            <w:hideMark/>
          </w:tcPr>
          <w:p w14:paraId="18FF640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725" w:type="dxa"/>
            <w:noWrap/>
            <w:hideMark/>
          </w:tcPr>
          <w:p w14:paraId="18AC33C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671" w:type="dxa"/>
            <w:noWrap/>
            <w:hideMark/>
          </w:tcPr>
          <w:p w14:paraId="214A789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10.700,00</w:t>
            </w:r>
          </w:p>
        </w:tc>
      </w:tr>
      <w:tr w:rsidR="00173F8D" w:rsidRPr="00173F8D" w14:paraId="3EB97837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361BD8D2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2171" w:type="dxa"/>
            <w:noWrap/>
            <w:hideMark/>
          </w:tcPr>
          <w:p w14:paraId="6559B26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12.193,79</w:t>
            </w:r>
          </w:p>
        </w:tc>
        <w:tc>
          <w:tcPr>
            <w:tcW w:w="1356" w:type="dxa"/>
            <w:noWrap/>
            <w:hideMark/>
          </w:tcPr>
          <w:p w14:paraId="3D1CEEA8" w14:textId="3B38E079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14.000,00</w:t>
            </w:r>
          </w:p>
        </w:tc>
        <w:tc>
          <w:tcPr>
            <w:tcW w:w="1529" w:type="dxa"/>
            <w:noWrap/>
            <w:hideMark/>
          </w:tcPr>
          <w:p w14:paraId="19FC7E7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725" w:type="dxa"/>
            <w:noWrap/>
            <w:hideMark/>
          </w:tcPr>
          <w:p w14:paraId="068BA5F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671" w:type="dxa"/>
            <w:noWrap/>
            <w:hideMark/>
          </w:tcPr>
          <w:p w14:paraId="366AEAA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10.700,00</w:t>
            </w:r>
          </w:p>
        </w:tc>
      </w:tr>
      <w:tr w:rsidR="00173F8D" w:rsidRPr="00173F8D" w14:paraId="7AF953CC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6C45A481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2171" w:type="dxa"/>
            <w:noWrap/>
            <w:hideMark/>
          </w:tcPr>
          <w:p w14:paraId="46C4D07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10.617,83</w:t>
            </w:r>
          </w:p>
        </w:tc>
        <w:tc>
          <w:tcPr>
            <w:tcW w:w="1356" w:type="dxa"/>
            <w:noWrap/>
            <w:hideMark/>
          </w:tcPr>
          <w:p w14:paraId="077F2D58" w14:textId="0A273580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21.350,00</w:t>
            </w:r>
          </w:p>
        </w:tc>
        <w:tc>
          <w:tcPr>
            <w:tcW w:w="1529" w:type="dxa"/>
            <w:noWrap/>
            <w:hideMark/>
          </w:tcPr>
          <w:p w14:paraId="34FB4BF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  <w:tc>
          <w:tcPr>
            <w:tcW w:w="1725" w:type="dxa"/>
            <w:noWrap/>
            <w:hideMark/>
          </w:tcPr>
          <w:p w14:paraId="279DB85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  <w:tc>
          <w:tcPr>
            <w:tcW w:w="1671" w:type="dxa"/>
            <w:noWrap/>
            <w:hideMark/>
          </w:tcPr>
          <w:p w14:paraId="68B4CBB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</w:tr>
      <w:tr w:rsidR="00173F8D" w:rsidRPr="00173F8D" w14:paraId="3DA96A16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4A10AB26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2171" w:type="dxa"/>
            <w:noWrap/>
            <w:hideMark/>
          </w:tcPr>
          <w:p w14:paraId="7C82BC5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10.617,83</w:t>
            </w:r>
          </w:p>
        </w:tc>
        <w:tc>
          <w:tcPr>
            <w:tcW w:w="1356" w:type="dxa"/>
            <w:noWrap/>
            <w:hideMark/>
          </w:tcPr>
          <w:p w14:paraId="3E7FAF18" w14:textId="24873D21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21.350,00</w:t>
            </w:r>
          </w:p>
        </w:tc>
        <w:tc>
          <w:tcPr>
            <w:tcW w:w="1529" w:type="dxa"/>
            <w:noWrap/>
            <w:hideMark/>
          </w:tcPr>
          <w:p w14:paraId="436CF7C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  <w:tc>
          <w:tcPr>
            <w:tcW w:w="1725" w:type="dxa"/>
            <w:noWrap/>
            <w:hideMark/>
          </w:tcPr>
          <w:p w14:paraId="466A286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  <w:tc>
          <w:tcPr>
            <w:tcW w:w="1671" w:type="dxa"/>
            <w:noWrap/>
            <w:hideMark/>
          </w:tcPr>
          <w:p w14:paraId="719D614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</w:tr>
      <w:tr w:rsidR="00173F8D" w:rsidRPr="00173F8D" w14:paraId="59A1565C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2757958D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2171" w:type="dxa"/>
            <w:noWrap/>
            <w:hideMark/>
          </w:tcPr>
          <w:p w14:paraId="6611079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734,79</w:t>
            </w:r>
          </w:p>
        </w:tc>
        <w:tc>
          <w:tcPr>
            <w:tcW w:w="1356" w:type="dxa"/>
            <w:noWrap/>
            <w:hideMark/>
          </w:tcPr>
          <w:p w14:paraId="365DA6C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29" w:type="dxa"/>
            <w:noWrap/>
            <w:hideMark/>
          </w:tcPr>
          <w:p w14:paraId="41D4794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725" w:type="dxa"/>
            <w:noWrap/>
            <w:hideMark/>
          </w:tcPr>
          <w:p w14:paraId="0F3DC09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71" w:type="dxa"/>
            <w:noWrap/>
            <w:hideMark/>
          </w:tcPr>
          <w:p w14:paraId="4F10FC0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173F8D" w:rsidRPr="00173F8D" w14:paraId="40942C34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1D7ADBA5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2171" w:type="dxa"/>
            <w:noWrap/>
            <w:hideMark/>
          </w:tcPr>
          <w:p w14:paraId="0D4902B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734,79</w:t>
            </w:r>
          </w:p>
        </w:tc>
        <w:tc>
          <w:tcPr>
            <w:tcW w:w="1356" w:type="dxa"/>
            <w:noWrap/>
            <w:hideMark/>
          </w:tcPr>
          <w:p w14:paraId="44F9DBA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29" w:type="dxa"/>
            <w:noWrap/>
            <w:hideMark/>
          </w:tcPr>
          <w:p w14:paraId="406D7AB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725" w:type="dxa"/>
            <w:noWrap/>
            <w:hideMark/>
          </w:tcPr>
          <w:p w14:paraId="430912B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71" w:type="dxa"/>
            <w:noWrap/>
            <w:hideMark/>
          </w:tcPr>
          <w:p w14:paraId="4E201A0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173F8D" w:rsidRPr="00173F8D" w14:paraId="6AB39142" w14:textId="77777777" w:rsidTr="008A0343">
        <w:trPr>
          <w:trHeight w:val="283"/>
        </w:trPr>
        <w:tc>
          <w:tcPr>
            <w:tcW w:w="5831" w:type="dxa"/>
            <w:gridSpan w:val="2"/>
            <w:noWrap/>
            <w:hideMark/>
          </w:tcPr>
          <w:p w14:paraId="0F70ABAC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2171" w:type="dxa"/>
            <w:noWrap/>
            <w:hideMark/>
          </w:tcPr>
          <w:p w14:paraId="7076A4B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336,45</w:t>
            </w:r>
          </w:p>
        </w:tc>
        <w:tc>
          <w:tcPr>
            <w:tcW w:w="1356" w:type="dxa"/>
            <w:noWrap/>
            <w:hideMark/>
          </w:tcPr>
          <w:p w14:paraId="129A32BD" w14:textId="300D4122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29" w:type="dxa"/>
            <w:noWrap/>
            <w:hideMark/>
          </w:tcPr>
          <w:p w14:paraId="409934E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25" w:type="dxa"/>
            <w:noWrap/>
            <w:hideMark/>
          </w:tcPr>
          <w:p w14:paraId="5090781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71" w:type="dxa"/>
            <w:noWrap/>
            <w:hideMark/>
          </w:tcPr>
          <w:p w14:paraId="515CA85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173F8D" w:rsidRPr="00173F8D" w14:paraId="2AC78296" w14:textId="77777777" w:rsidTr="008A0343">
        <w:trPr>
          <w:trHeight w:val="255"/>
        </w:trPr>
        <w:tc>
          <w:tcPr>
            <w:tcW w:w="583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5D887E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noWrap/>
            <w:hideMark/>
          </w:tcPr>
          <w:p w14:paraId="5EE1F36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336,45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noWrap/>
            <w:hideMark/>
          </w:tcPr>
          <w:p w14:paraId="1D44358D" w14:textId="45F6605F" w:rsidR="00173F8D" w:rsidRPr="00173F8D" w:rsidRDefault="00116676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noWrap/>
            <w:hideMark/>
          </w:tcPr>
          <w:p w14:paraId="5CC7285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noWrap/>
            <w:hideMark/>
          </w:tcPr>
          <w:p w14:paraId="5F64057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noWrap/>
            <w:hideMark/>
          </w:tcPr>
          <w:p w14:paraId="1B33BC3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173F8D" w:rsidRPr="00173F8D" w14:paraId="5C1DACC8" w14:textId="77777777" w:rsidTr="008A0343">
        <w:trPr>
          <w:trHeight w:val="255"/>
        </w:trPr>
        <w:tc>
          <w:tcPr>
            <w:tcW w:w="5831" w:type="dxa"/>
            <w:gridSpan w:val="2"/>
            <w:shd w:val="clear" w:color="auto" w:fill="BFBFBF" w:themeFill="background1" w:themeFillShade="BF"/>
            <w:noWrap/>
            <w:hideMark/>
          </w:tcPr>
          <w:p w14:paraId="42E985B7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  <w:r w:rsidRPr="00173F8D">
              <w:rPr>
                <w:rFonts w:ascii="Arial" w:hAnsi="Arial" w:cs="Arial"/>
                <w:b/>
              </w:rPr>
              <w:t xml:space="preserve">UKUPNO RASHODI / IZDACI </w:t>
            </w:r>
          </w:p>
        </w:tc>
        <w:tc>
          <w:tcPr>
            <w:tcW w:w="2171" w:type="dxa"/>
            <w:shd w:val="clear" w:color="auto" w:fill="BFBFBF" w:themeFill="background1" w:themeFillShade="BF"/>
            <w:noWrap/>
            <w:hideMark/>
          </w:tcPr>
          <w:p w14:paraId="13BB936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142.236,03</w:t>
            </w:r>
          </w:p>
        </w:tc>
        <w:tc>
          <w:tcPr>
            <w:tcW w:w="1356" w:type="dxa"/>
            <w:shd w:val="clear" w:color="auto" w:fill="BFBFBF" w:themeFill="background1" w:themeFillShade="BF"/>
            <w:noWrap/>
            <w:hideMark/>
          </w:tcPr>
          <w:p w14:paraId="1E137D30" w14:textId="438C7F5A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195.471,00</w:t>
            </w:r>
          </w:p>
        </w:tc>
        <w:tc>
          <w:tcPr>
            <w:tcW w:w="1529" w:type="dxa"/>
            <w:shd w:val="clear" w:color="auto" w:fill="BFBFBF" w:themeFill="background1" w:themeFillShade="BF"/>
            <w:noWrap/>
            <w:hideMark/>
          </w:tcPr>
          <w:p w14:paraId="6CB663F1" w14:textId="24EC17CC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204.680,00</w:t>
            </w:r>
          </w:p>
        </w:tc>
        <w:tc>
          <w:tcPr>
            <w:tcW w:w="1725" w:type="dxa"/>
            <w:shd w:val="clear" w:color="auto" w:fill="BFBFBF" w:themeFill="background1" w:themeFillShade="BF"/>
            <w:noWrap/>
            <w:hideMark/>
          </w:tcPr>
          <w:p w14:paraId="2C24F5A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71" w:type="dxa"/>
            <w:shd w:val="clear" w:color="auto" w:fill="BFBFBF" w:themeFill="background1" w:themeFillShade="BF"/>
            <w:noWrap/>
            <w:hideMark/>
          </w:tcPr>
          <w:p w14:paraId="20F1177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0D46959F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797A6738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2171" w:type="dxa"/>
            <w:noWrap/>
            <w:hideMark/>
          </w:tcPr>
          <w:p w14:paraId="67D6C52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118.723,77</w:t>
            </w:r>
          </w:p>
        </w:tc>
        <w:tc>
          <w:tcPr>
            <w:tcW w:w="1356" w:type="dxa"/>
            <w:noWrap/>
            <w:hideMark/>
          </w:tcPr>
          <w:p w14:paraId="35557182" w14:textId="21D611D2" w:rsidR="00173F8D" w:rsidRPr="00173F8D" w:rsidRDefault="008A034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155.491,00</w:t>
            </w:r>
          </w:p>
        </w:tc>
        <w:tc>
          <w:tcPr>
            <w:tcW w:w="1529" w:type="dxa"/>
            <w:noWrap/>
            <w:hideMark/>
          </w:tcPr>
          <w:p w14:paraId="29F05EFF" w14:textId="3339DC09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160.077,00</w:t>
            </w:r>
          </w:p>
        </w:tc>
        <w:tc>
          <w:tcPr>
            <w:tcW w:w="1725" w:type="dxa"/>
            <w:noWrap/>
            <w:hideMark/>
          </w:tcPr>
          <w:p w14:paraId="05791D2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151.177,00</w:t>
            </w:r>
          </w:p>
        </w:tc>
        <w:tc>
          <w:tcPr>
            <w:tcW w:w="1671" w:type="dxa"/>
            <w:noWrap/>
            <w:hideMark/>
          </w:tcPr>
          <w:p w14:paraId="126023B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151.177,00</w:t>
            </w:r>
          </w:p>
        </w:tc>
      </w:tr>
      <w:tr w:rsidR="00173F8D" w:rsidRPr="00173F8D" w14:paraId="5730658E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67E6B772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2171" w:type="dxa"/>
            <w:noWrap/>
            <w:hideMark/>
          </w:tcPr>
          <w:p w14:paraId="1918839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118.723,77</w:t>
            </w:r>
          </w:p>
        </w:tc>
        <w:tc>
          <w:tcPr>
            <w:tcW w:w="1356" w:type="dxa"/>
            <w:noWrap/>
            <w:hideMark/>
          </w:tcPr>
          <w:p w14:paraId="5C7CA592" w14:textId="1891BD34" w:rsidR="00173F8D" w:rsidRPr="00173F8D" w:rsidRDefault="008A034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155.491,00</w:t>
            </w:r>
          </w:p>
        </w:tc>
        <w:tc>
          <w:tcPr>
            <w:tcW w:w="1529" w:type="dxa"/>
            <w:noWrap/>
            <w:hideMark/>
          </w:tcPr>
          <w:p w14:paraId="34E8C5F4" w14:textId="5C93E393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160.077,00</w:t>
            </w:r>
          </w:p>
        </w:tc>
        <w:tc>
          <w:tcPr>
            <w:tcW w:w="1725" w:type="dxa"/>
            <w:noWrap/>
            <w:hideMark/>
          </w:tcPr>
          <w:p w14:paraId="60FEFB6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151.177,00</w:t>
            </w:r>
          </w:p>
        </w:tc>
        <w:tc>
          <w:tcPr>
            <w:tcW w:w="1671" w:type="dxa"/>
            <w:noWrap/>
            <w:hideMark/>
          </w:tcPr>
          <w:p w14:paraId="30FF8F7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151.177,00</w:t>
            </w:r>
          </w:p>
        </w:tc>
      </w:tr>
      <w:tr w:rsidR="00173F8D" w:rsidRPr="00173F8D" w14:paraId="26DF157F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76B4ECCC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2171" w:type="dxa"/>
            <w:noWrap/>
            <w:hideMark/>
          </w:tcPr>
          <w:p w14:paraId="15ED43C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2.214,01</w:t>
            </w:r>
          </w:p>
        </w:tc>
        <w:tc>
          <w:tcPr>
            <w:tcW w:w="1356" w:type="dxa"/>
            <w:noWrap/>
            <w:hideMark/>
          </w:tcPr>
          <w:p w14:paraId="4A4CD71E" w14:textId="68177DA9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3.600,00</w:t>
            </w:r>
          </w:p>
        </w:tc>
        <w:tc>
          <w:tcPr>
            <w:tcW w:w="1529" w:type="dxa"/>
            <w:noWrap/>
            <w:hideMark/>
          </w:tcPr>
          <w:p w14:paraId="00E586D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725" w:type="dxa"/>
            <w:noWrap/>
            <w:hideMark/>
          </w:tcPr>
          <w:p w14:paraId="0072EA5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671" w:type="dxa"/>
            <w:noWrap/>
            <w:hideMark/>
          </w:tcPr>
          <w:p w14:paraId="53956F6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</w:tr>
      <w:tr w:rsidR="00173F8D" w:rsidRPr="00173F8D" w14:paraId="4C87F36D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57488346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2171" w:type="dxa"/>
            <w:noWrap/>
            <w:hideMark/>
          </w:tcPr>
          <w:p w14:paraId="13E101F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2.214,01</w:t>
            </w:r>
          </w:p>
        </w:tc>
        <w:tc>
          <w:tcPr>
            <w:tcW w:w="1356" w:type="dxa"/>
            <w:noWrap/>
            <w:hideMark/>
          </w:tcPr>
          <w:p w14:paraId="3A159CBA" w14:textId="1F04AD43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3.600,00</w:t>
            </w:r>
          </w:p>
        </w:tc>
        <w:tc>
          <w:tcPr>
            <w:tcW w:w="1529" w:type="dxa"/>
            <w:noWrap/>
            <w:hideMark/>
          </w:tcPr>
          <w:p w14:paraId="6A2A5B4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725" w:type="dxa"/>
            <w:noWrap/>
            <w:hideMark/>
          </w:tcPr>
          <w:p w14:paraId="75FD304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  <w:tc>
          <w:tcPr>
            <w:tcW w:w="1671" w:type="dxa"/>
            <w:noWrap/>
            <w:hideMark/>
          </w:tcPr>
          <w:p w14:paraId="0D31DA1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2.655,00</w:t>
            </w:r>
          </w:p>
        </w:tc>
      </w:tr>
      <w:tr w:rsidR="00173F8D" w:rsidRPr="00173F8D" w14:paraId="43F361D0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1692855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2171" w:type="dxa"/>
            <w:noWrap/>
            <w:hideMark/>
          </w:tcPr>
          <w:p w14:paraId="0E127EA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9.809,77</w:t>
            </w:r>
          </w:p>
        </w:tc>
        <w:tc>
          <w:tcPr>
            <w:tcW w:w="1356" w:type="dxa"/>
            <w:noWrap/>
            <w:hideMark/>
          </w:tcPr>
          <w:p w14:paraId="76908B0D" w14:textId="70656244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14.000,00</w:t>
            </w:r>
          </w:p>
        </w:tc>
        <w:tc>
          <w:tcPr>
            <w:tcW w:w="1529" w:type="dxa"/>
            <w:noWrap/>
            <w:hideMark/>
          </w:tcPr>
          <w:p w14:paraId="22336424" w14:textId="25C99F8F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725" w:type="dxa"/>
            <w:noWrap/>
            <w:hideMark/>
          </w:tcPr>
          <w:p w14:paraId="28957AA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671" w:type="dxa"/>
            <w:noWrap/>
            <w:hideMark/>
          </w:tcPr>
          <w:p w14:paraId="098EBCF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10.700,00</w:t>
            </w:r>
          </w:p>
        </w:tc>
      </w:tr>
      <w:tr w:rsidR="00173F8D" w:rsidRPr="00173F8D" w14:paraId="463086A1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6AFC307E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lastRenderedPageBreak/>
              <w:t>Izvor 4.9. PRIHODI ZA POSEBNE NAMJENE</w:t>
            </w:r>
          </w:p>
        </w:tc>
        <w:tc>
          <w:tcPr>
            <w:tcW w:w="2171" w:type="dxa"/>
            <w:noWrap/>
            <w:hideMark/>
          </w:tcPr>
          <w:p w14:paraId="67DD39F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9.809,77</w:t>
            </w:r>
          </w:p>
        </w:tc>
        <w:tc>
          <w:tcPr>
            <w:tcW w:w="1356" w:type="dxa"/>
            <w:noWrap/>
            <w:hideMark/>
          </w:tcPr>
          <w:p w14:paraId="2D06DEF4" w14:textId="2F6048F4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14.000,00</w:t>
            </w:r>
          </w:p>
        </w:tc>
        <w:tc>
          <w:tcPr>
            <w:tcW w:w="1529" w:type="dxa"/>
            <w:noWrap/>
            <w:hideMark/>
          </w:tcPr>
          <w:p w14:paraId="7BA3FF05" w14:textId="35812B32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725" w:type="dxa"/>
            <w:noWrap/>
            <w:hideMark/>
          </w:tcPr>
          <w:p w14:paraId="5D7B4E7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10.700,00</w:t>
            </w:r>
          </w:p>
        </w:tc>
        <w:tc>
          <w:tcPr>
            <w:tcW w:w="1671" w:type="dxa"/>
            <w:noWrap/>
            <w:hideMark/>
          </w:tcPr>
          <w:p w14:paraId="5E7EEBF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10.700,00</w:t>
            </w:r>
          </w:p>
        </w:tc>
      </w:tr>
      <w:tr w:rsidR="00173F8D" w:rsidRPr="00173F8D" w14:paraId="6F3BB1A6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4EA9A508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2171" w:type="dxa"/>
            <w:noWrap/>
            <w:hideMark/>
          </w:tcPr>
          <w:p w14:paraId="5D2CF5E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10.617,84</w:t>
            </w:r>
          </w:p>
        </w:tc>
        <w:tc>
          <w:tcPr>
            <w:tcW w:w="1356" w:type="dxa"/>
            <w:noWrap/>
            <w:hideMark/>
          </w:tcPr>
          <w:p w14:paraId="20E187A4" w14:textId="5108306F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21.350,00</w:t>
            </w:r>
          </w:p>
        </w:tc>
        <w:tc>
          <w:tcPr>
            <w:tcW w:w="1529" w:type="dxa"/>
            <w:noWrap/>
            <w:hideMark/>
          </w:tcPr>
          <w:p w14:paraId="071D5C5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  <w:tc>
          <w:tcPr>
            <w:tcW w:w="1725" w:type="dxa"/>
            <w:noWrap/>
            <w:hideMark/>
          </w:tcPr>
          <w:p w14:paraId="0C6B830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  <w:tc>
          <w:tcPr>
            <w:tcW w:w="1671" w:type="dxa"/>
            <w:noWrap/>
            <w:hideMark/>
          </w:tcPr>
          <w:p w14:paraId="138EFAE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</w:tr>
      <w:tr w:rsidR="00173F8D" w:rsidRPr="00173F8D" w14:paraId="5157DE6B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601B2FAE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2171" w:type="dxa"/>
            <w:noWrap/>
            <w:hideMark/>
          </w:tcPr>
          <w:p w14:paraId="0E01022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10.617,84</w:t>
            </w:r>
          </w:p>
        </w:tc>
        <w:tc>
          <w:tcPr>
            <w:tcW w:w="1356" w:type="dxa"/>
            <w:noWrap/>
            <w:hideMark/>
          </w:tcPr>
          <w:p w14:paraId="57BC40C6" w14:textId="50457679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21.350,00</w:t>
            </w:r>
          </w:p>
        </w:tc>
        <w:tc>
          <w:tcPr>
            <w:tcW w:w="1529" w:type="dxa"/>
            <w:noWrap/>
            <w:hideMark/>
          </w:tcPr>
          <w:p w14:paraId="6C0DC50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  <w:tc>
          <w:tcPr>
            <w:tcW w:w="1725" w:type="dxa"/>
            <w:noWrap/>
            <w:hideMark/>
          </w:tcPr>
          <w:p w14:paraId="674C298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  <w:tc>
          <w:tcPr>
            <w:tcW w:w="1671" w:type="dxa"/>
            <w:noWrap/>
            <w:hideMark/>
          </w:tcPr>
          <w:p w14:paraId="6FE222A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30.218,00</w:t>
            </w:r>
          </w:p>
        </w:tc>
      </w:tr>
      <w:tr w:rsidR="00173F8D" w:rsidRPr="00173F8D" w14:paraId="6F264DC1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32FC9DFE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2171" w:type="dxa"/>
            <w:noWrap/>
            <w:hideMark/>
          </w:tcPr>
          <w:p w14:paraId="2045DB1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734,79</w:t>
            </w:r>
          </w:p>
        </w:tc>
        <w:tc>
          <w:tcPr>
            <w:tcW w:w="1356" w:type="dxa"/>
            <w:noWrap/>
            <w:hideMark/>
          </w:tcPr>
          <w:p w14:paraId="32F1BAB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29" w:type="dxa"/>
            <w:noWrap/>
            <w:hideMark/>
          </w:tcPr>
          <w:p w14:paraId="7E9510B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725" w:type="dxa"/>
            <w:noWrap/>
            <w:hideMark/>
          </w:tcPr>
          <w:p w14:paraId="37B0121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71" w:type="dxa"/>
            <w:noWrap/>
            <w:hideMark/>
          </w:tcPr>
          <w:p w14:paraId="78B266F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173F8D" w:rsidRPr="00173F8D" w14:paraId="44AB512F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2B81CE8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2171" w:type="dxa"/>
            <w:noWrap/>
            <w:hideMark/>
          </w:tcPr>
          <w:p w14:paraId="2DDD4D7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734,79</w:t>
            </w:r>
          </w:p>
        </w:tc>
        <w:tc>
          <w:tcPr>
            <w:tcW w:w="1356" w:type="dxa"/>
            <w:noWrap/>
            <w:hideMark/>
          </w:tcPr>
          <w:p w14:paraId="1DF2879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29" w:type="dxa"/>
            <w:noWrap/>
            <w:hideMark/>
          </w:tcPr>
          <w:p w14:paraId="7C482A6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725" w:type="dxa"/>
            <w:noWrap/>
            <w:hideMark/>
          </w:tcPr>
          <w:p w14:paraId="7790ACD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71" w:type="dxa"/>
            <w:noWrap/>
            <w:hideMark/>
          </w:tcPr>
          <w:p w14:paraId="044420C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173F8D" w:rsidRPr="00173F8D" w14:paraId="1C5D21A9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7B564373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2171" w:type="dxa"/>
            <w:noWrap/>
            <w:hideMark/>
          </w:tcPr>
          <w:p w14:paraId="376688A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135,85</w:t>
            </w:r>
          </w:p>
        </w:tc>
        <w:tc>
          <w:tcPr>
            <w:tcW w:w="1356" w:type="dxa"/>
            <w:noWrap/>
            <w:hideMark/>
          </w:tcPr>
          <w:p w14:paraId="7394CAC6" w14:textId="6957C8FF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29" w:type="dxa"/>
            <w:noWrap/>
            <w:hideMark/>
          </w:tcPr>
          <w:p w14:paraId="2E340DE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25" w:type="dxa"/>
            <w:noWrap/>
            <w:hideMark/>
          </w:tcPr>
          <w:p w14:paraId="1E06606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71" w:type="dxa"/>
            <w:noWrap/>
            <w:hideMark/>
          </w:tcPr>
          <w:p w14:paraId="75AD81E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173F8D" w:rsidRPr="00173F8D" w14:paraId="711211EA" w14:textId="77777777" w:rsidTr="008A0343">
        <w:trPr>
          <w:trHeight w:val="255"/>
        </w:trPr>
        <w:tc>
          <w:tcPr>
            <w:tcW w:w="5831" w:type="dxa"/>
            <w:gridSpan w:val="2"/>
            <w:noWrap/>
            <w:hideMark/>
          </w:tcPr>
          <w:p w14:paraId="3BE1006D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2171" w:type="dxa"/>
            <w:noWrap/>
            <w:hideMark/>
          </w:tcPr>
          <w:p w14:paraId="41DA19A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135,85</w:t>
            </w:r>
          </w:p>
        </w:tc>
        <w:tc>
          <w:tcPr>
            <w:tcW w:w="1356" w:type="dxa"/>
            <w:noWrap/>
            <w:hideMark/>
          </w:tcPr>
          <w:p w14:paraId="671632FE" w14:textId="5409C03D" w:rsidR="00173F8D" w:rsidRPr="00173F8D" w:rsidRDefault="00D9200C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29" w:type="dxa"/>
            <w:noWrap/>
            <w:hideMark/>
          </w:tcPr>
          <w:p w14:paraId="59AF1DA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725" w:type="dxa"/>
            <w:noWrap/>
            <w:hideMark/>
          </w:tcPr>
          <w:p w14:paraId="2E107DC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71" w:type="dxa"/>
            <w:noWrap/>
            <w:hideMark/>
          </w:tcPr>
          <w:p w14:paraId="49B648C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</w:tr>
    </w:tbl>
    <w:p w14:paraId="36845DC2" w14:textId="77777777" w:rsidR="00834D7A" w:rsidRDefault="00834D7A" w:rsidP="00834D7A">
      <w:pPr>
        <w:rPr>
          <w:rFonts w:ascii="Arial" w:hAnsi="Arial" w:cs="Arial"/>
          <w:b/>
        </w:rPr>
      </w:pPr>
    </w:p>
    <w:p w14:paraId="4ACDF944" w14:textId="77777777" w:rsidR="00563855" w:rsidRDefault="00563855" w:rsidP="00834D7A">
      <w:pPr>
        <w:rPr>
          <w:rFonts w:ascii="Arial" w:hAnsi="Arial" w:cs="Arial"/>
          <w:b/>
        </w:rPr>
      </w:pPr>
    </w:p>
    <w:p w14:paraId="6F1054DC" w14:textId="77777777" w:rsidR="00563855" w:rsidRPr="00834D7A" w:rsidRDefault="00563855" w:rsidP="00834D7A">
      <w:pPr>
        <w:rPr>
          <w:rFonts w:ascii="Arial" w:hAnsi="Arial" w:cs="Arial"/>
          <w:b/>
        </w:rPr>
      </w:pPr>
    </w:p>
    <w:p w14:paraId="1AEC21DE" w14:textId="77777777" w:rsidR="00B14A1A" w:rsidRDefault="00B14A1A" w:rsidP="00B14A1A">
      <w:pPr>
        <w:pStyle w:val="Odlomakpopisa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PREMA FUNKCIJSKOJ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4"/>
        <w:gridCol w:w="4712"/>
        <w:gridCol w:w="1911"/>
        <w:gridCol w:w="1645"/>
        <w:gridCol w:w="1542"/>
        <w:gridCol w:w="1618"/>
        <w:gridCol w:w="1618"/>
      </w:tblGrid>
      <w:tr w:rsidR="00173F8D" w:rsidRPr="00173F8D" w14:paraId="60CD0A03" w14:textId="77777777" w:rsidTr="00173F8D">
        <w:trPr>
          <w:trHeight w:val="255"/>
        </w:trPr>
        <w:tc>
          <w:tcPr>
            <w:tcW w:w="1176" w:type="dxa"/>
            <w:shd w:val="clear" w:color="auto" w:fill="A6A6A6" w:themeFill="background1" w:themeFillShade="A6"/>
            <w:noWrap/>
            <w:hideMark/>
          </w:tcPr>
          <w:p w14:paraId="7F935768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</w:p>
        </w:tc>
        <w:tc>
          <w:tcPr>
            <w:tcW w:w="4723" w:type="dxa"/>
            <w:shd w:val="clear" w:color="auto" w:fill="A6A6A6" w:themeFill="background1" w:themeFillShade="A6"/>
            <w:noWrap/>
            <w:hideMark/>
          </w:tcPr>
          <w:p w14:paraId="528D24EB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916" w:type="dxa"/>
            <w:shd w:val="clear" w:color="auto" w:fill="A6A6A6" w:themeFill="background1" w:themeFillShade="A6"/>
            <w:noWrap/>
            <w:hideMark/>
          </w:tcPr>
          <w:p w14:paraId="0BCE3A3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1649" w:type="dxa"/>
            <w:shd w:val="clear" w:color="auto" w:fill="A6A6A6" w:themeFill="background1" w:themeFillShade="A6"/>
            <w:noWrap/>
            <w:hideMark/>
          </w:tcPr>
          <w:p w14:paraId="019B361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546" w:type="dxa"/>
            <w:shd w:val="clear" w:color="auto" w:fill="A6A6A6" w:themeFill="background1" w:themeFillShade="A6"/>
            <w:noWrap/>
            <w:hideMark/>
          </w:tcPr>
          <w:p w14:paraId="3A7673A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605" w:type="dxa"/>
            <w:shd w:val="clear" w:color="auto" w:fill="A6A6A6" w:themeFill="background1" w:themeFillShade="A6"/>
            <w:noWrap/>
            <w:hideMark/>
          </w:tcPr>
          <w:p w14:paraId="6D3FDE6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PROJEKCIJA</w:t>
            </w:r>
          </w:p>
        </w:tc>
        <w:tc>
          <w:tcPr>
            <w:tcW w:w="1605" w:type="dxa"/>
            <w:shd w:val="clear" w:color="auto" w:fill="A6A6A6" w:themeFill="background1" w:themeFillShade="A6"/>
            <w:noWrap/>
            <w:hideMark/>
          </w:tcPr>
          <w:p w14:paraId="4645049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PROJEKCIJA</w:t>
            </w:r>
          </w:p>
        </w:tc>
      </w:tr>
      <w:tr w:rsidR="00173F8D" w:rsidRPr="00173F8D" w14:paraId="27528A7A" w14:textId="77777777" w:rsidTr="00173F8D">
        <w:trPr>
          <w:trHeight w:val="255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505FF0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BROJ KONTA</w:t>
            </w:r>
          </w:p>
        </w:tc>
        <w:tc>
          <w:tcPr>
            <w:tcW w:w="4723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215F65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VRSTA PRIHODA / PRIMITAKA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F97CA3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01.01.2022. - 31.12.2022.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D3631D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323015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0F7203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39C1EB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173F8D" w:rsidRPr="00173F8D" w14:paraId="352D144E" w14:textId="77777777" w:rsidTr="00173F8D">
        <w:trPr>
          <w:trHeight w:val="255"/>
        </w:trPr>
        <w:tc>
          <w:tcPr>
            <w:tcW w:w="5899" w:type="dxa"/>
            <w:gridSpan w:val="2"/>
            <w:shd w:val="clear" w:color="auto" w:fill="BFBFBF" w:themeFill="background1" w:themeFillShade="BF"/>
            <w:noWrap/>
            <w:hideMark/>
          </w:tcPr>
          <w:p w14:paraId="24972ECF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  <w:r w:rsidRPr="00173F8D">
              <w:rPr>
                <w:rFonts w:ascii="Arial" w:hAnsi="Arial" w:cs="Arial"/>
                <w:b/>
              </w:rPr>
              <w:t xml:space="preserve">UKUPNO RASHODI / IZDACI </w:t>
            </w:r>
          </w:p>
        </w:tc>
        <w:tc>
          <w:tcPr>
            <w:tcW w:w="1916" w:type="dxa"/>
            <w:shd w:val="clear" w:color="auto" w:fill="BFBFBF" w:themeFill="background1" w:themeFillShade="BF"/>
            <w:noWrap/>
            <w:hideMark/>
          </w:tcPr>
          <w:p w14:paraId="56EB6F6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142.236,03</w:t>
            </w:r>
          </w:p>
        </w:tc>
        <w:tc>
          <w:tcPr>
            <w:tcW w:w="1649" w:type="dxa"/>
            <w:shd w:val="clear" w:color="auto" w:fill="BFBFBF" w:themeFill="background1" w:themeFillShade="BF"/>
            <w:noWrap/>
            <w:hideMark/>
          </w:tcPr>
          <w:p w14:paraId="211E733A" w14:textId="33EB279B" w:rsidR="00173F8D" w:rsidRPr="00173F8D" w:rsidRDefault="008B5FB4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207.012,00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28374E9D" w14:textId="21977D4E" w:rsidR="00173F8D" w:rsidRPr="00173F8D" w:rsidRDefault="008B5FB4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6CCFAF0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7679AEA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18BD2F37" w14:textId="77777777" w:rsidTr="00173F8D">
        <w:trPr>
          <w:trHeight w:val="255"/>
        </w:trPr>
        <w:tc>
          <w:tcPr>
            <w:tcW w:w="5899" w:type="dxa"/>
            <w:gridSpan w:val="2"/>
            <w:noWrap/>
            <w:hideMark/>
          </w:tcPr>
          <w:p w14:paraId="1D70C8A2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FUNKCIJSKA KLASIFIKACIJA 08 Rekreacija, kultura i religija</w:t>
            </w:r>
          </w:p>
        </w:tc>
        <w:tc>
          <w:tcPr>
            <w:tcW w:w="1916" w:type="dxa"/>
            <w:noWrap/>
            <w:hideMark/>
          </w:tcPr>
          <w:p w14:paraId="0ACDAF9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142.236,03</w:t>
            </w:r>
          </w:p>
        </w:tc>
        <w:tc>
          <w:tcPr>
            <w:tcW w:w="1649" w:type="dxa"/>
            <w:noWrap/>
            <w:hideMark/>
          </w:tcPr>
          <w:p w14:paraId="0FD60B4D" w14:textId="4137FAE3" w:rsidR="00173F8D" w:rsidRPr="00173F8D" w:rsidRDefault="008B5FB4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207.012,00</w:t>
            </w:r>
          </w:p>
        </w:tc>
        <w:tc>
          <w:tcPr>
            <w:tcW w:w="1546" w:type="dxa"/>
            <w:noWrap/>
            <w:hideMark/>
          </w:tcPr>
          <w:p w14:paraId="217C3B7A" w14:textId="6DD4B020" w:rsidR="00173F8D" w:rsidRPr="00173F8D" w:rsidRDefault="008B5FB4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5" w:type="dxa"/>
            <w:noWrap/>
            <w:hideMark/>
          </w:tcPr>
          <w:p w14:paraId="36027B2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5" w:type="dxa"/>
            <w:noWrap/>
            <w:hideMark/>
          </w:tcPr>
          <w:p w14:paraId="183A899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21A5B9ED" w14:textId="77777777" w:rsidTr="00173F8D">
        <w:trPr>
          <w:trHeight w:val="255"/>
        </w:trPr>
        <w:tc>
          <w:tcPr>
            <w:tcW w:w="5899" w:type="dxa"/>
            <w:gridSpan w:val="2"/>
            <w:noWrap/>
            <w:hideMark/>
          </w:tcPr>
          <w:p w14:paraId="2CC8FDC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FUNKCIJSKA KLASIFIKACIJA 082 Službe kulture</w:t>
            </w:r>
          </w:p>
        </w:tc>
        <w:tc>
          <w:tcPr>
            <w:tcW w:w="1916" w:type="dxa"/>
            <w:noWrap/>
            <w:hideMark/>
          </w:tcPr>
          <w:p w14:paraId="35BCF9B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142.236,03</w:t>
            </w:r>
          </w:p>
        </w:tc>
        <w:tc>
          <w:tcPr>
            <w:tcW w:w="1649" w:type="dxa"/>
            <w:noWrap/>
            <w:hideMark/>
          </w:tcPr>
          <w:p w14:paraId="2DC39D78" w14:textId="0F6ABE3D" w:rsidR="00173F8D" w:rsidRPr="00173F8D" w:rsidRDefault="008B5FB4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207.012,00</w:t>
            </w:r>
          </w:p>
        </w:tc>
        <w:tc>
          <w:tcPr>
            <w:tcW w:w="1546" w:type="dxa"/>
            <w:noWrap/>
            <w:hideMark/>
          </w:tcPr>
          <w:p w14:paraId="447CD7D7" w14:textId="1BD9D2AF" w:rsidR="00173F8D" w:rsidRPr="00173F8D" w:rsidRDefault="008B5FB4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5" w:type="dxa"/>
            <w:noWrap/>
            <w:hideMark/>
          </w:tcPr>
          <w:p w14:paraId="0471256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5" w:type="dxa"/>
            <w:noWrap/>
            <w:hideMark/>
          </w:tcPr>
          <w:p w14:paraId="03B3BEA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</w:tbl>
    <w:p w14:paraId="4CDC3EB0" w14:textId="77777777" w:rsidR="00B83AB0" w:rsidRDefault="00B83AB0" w:rsidP="006768C6">
      <w:pPr>
        <w:rPr>
          <w:rFonts w:ascii="Arial" w:hAnsi="Arial" w:cs="Arial"/>
          <w:b/>
        </w:rPr>
      </w:pPr>
    </w:p>
    <w:p w14:paraId="60947DFF" w14:textId="77777777" w:rsidR="00563855" w:rsidRDefault="00563855" w:rsidP="006768C6">
      <w:pPr>
        <w:rPr>
          <w:rFonts w:ascii="Arial" w:hAnsi="Arial" w:cs="Arial"/>
          <w:b/>
        </w:rPr>
      </w:pPr>
    </w:p>
    <w:p w14:paraId="62C307D5" w14:textId="77777777" w:rsidR="00563855" w:rsidRDefault="00563855" w:rsidP="006768C6">
      <w:pPr>
        <w:rPr>
          <w:rFonts w:ascii="Arial" w:hAnsi="Arial" w:cs="Arial"/>
          <w:b/>
        </w:rPr>
      </w:pPr>
    </w:p>
    <w:p w14:paraId="3BB28610" w14:textId="77777777" w:rsidR="00563855" w:rsidRDefault="00563855" w:rsidP="006768C6">
      <w:pPr>
        <w:rPr>
          <w:rFonts w:ascii="Arial" w:hAnsi="Arial" w:cs="Arial"/>
          <w:b/>
        </w:rPr>
      </w:pPr>
    </w:p>
    <w:p w14:paraId="6CF210D1" w14:textId="77777777" w:rsidR="00DF7E51" w:rsidRDefault="00DF7E51" w:rsidP="00DF7E51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POSEBNI DIO</w:t>
      </w:r>
    </w:p>
    <w:p w14:paraId="1D7C0FC6" w14:textId="77777777" w:rsidR="00DF7E51" w:rsidRDefault="00DF7E51" w:rsidP="00DF7E51">
      <w:pPr>
        <w:pStyle w:val="Odlomakpopisa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PREMA PROGRAMSKOJ KLASIFIKACIJI</w:t>
      </w:r>
    </w:p>
    <w:p w14:paraId="36B3E1E7" w14:textId="77777777" w:rsidR="00173F8D" w:rsidRDefault="00173F8D" w:rsidP="00173F8D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5"/>
        <w:gridCol w:w="4844"/>
        <w:gridCol w:w="1916"/>
        <w:gridCol w:w="1507"/>
        <w:gridCol w:w="1542"/>
        <w:gridCol w:w="1618"/>
        <w:gridCol w:w="1618"/>
      </w:tblGrid>
      <w:tr w:rsidR="00173F8D" w:rsidRPr="00173F8D" w14:paraId="69CF4D0F" w14:textId="77777777" w:rsidTr="00173F8D">
        <w:trPr>
          <w:trHeight w:val="255"/>
        </w:trPr>
        <w:tc>
          <w:tcPr>
            <w:tcW w:w="1177" w:type="dxa"/>
            <w:shd w:val="clear" w:color="auto" w:fill="808080" w:themeFill="background1" w:themeFillShade="80"/>
            <w:noWrap/>
            <w:hideMark/>
          </w:tcPr>
          <w:p w14:paraId="7A93D882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</w:p>
        </w:tc>
        <w:tc>
          <w:tcPr>
            <w:tcW w:w="4856" w:type="dxa"/>
            <w:shd w:val="clear" w:color="auto" w:fill="808080" w:themeFill="background1" w:themeFillShade="80"/>
            <w:noWrap/>
            <w:hideMark/>
          </w:tcPr>
          <w:p w14:paraId="14E5E20C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</w:p>
        </w:tc>
        <w:tc>
          <w:tcPr>
            <w:tcW w:w="1921" w:type="dxa"/>
            <w:shd w:val="clear" w:color="auto" w:fill="808080" w:themeFill="background1" w:themeFillShade="80"/>
            <w:noWrap/>
            <w:hideMark/>
          </w:tcPr>
          <w:p w14:paraId="521DB2B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1510" w:type="dxa"/>
            <w:shd w:val="clear" w:color="auto" w:fill="808080" w:themeFill="background1" w:themeFillShade="80"/>
            <w:noWrap/>
            <w:hideMark/>
          </w:tcPr>
          <w:p w14:paraId="585DCD7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546" w:type="dxa"/>
            <w:shd w:val="clear" w:color="auto" w:fill="808080" w:themeFill="background1" w:themeFillShade="80"/>
            <w:noWrap/>
            <w:hideMark/>
          </w:tcPr>
          <w:p w14:paraId="21A0A79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2B4A701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PROJEKCIJA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61BB4EE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PROJEKCIJA</w:t>
            </w:r>
          </w:p>
        </w:tc>
      </w:tr>
      <w:tr w:rsidR="00173F8D" w:rsidRPr="00173F8D" w14:paraId="1BF75FD6" w14:textId="77777777" w:rsidTr="00173F8D">
        <w:trPr>
          <w:trHeight w:val="255"/>
        </w:trPr>
        <w:tc>
          <w:tcPr>
            <w:tcW w:w="1177" w:type="dxa"/>
            <w:shd w:val="clear" w:color="auto" w:fill="808080" w:themeFill="background1" w:themeFillShade="80"/>
            <w:noWrap/>
            <w:hideMark/>
          </w:tcPr>
          <w:p w14:paraId="50CC216C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BROJ KONTA</w:t>
            </w:r>
          </w:p>
        </w:tc>
        <w:tc>
          <w:tcPr>
            <w:tcW w:w="4856" w:type="dxa"/>
            <w:shd w:val="clear" w:color="auto" w:fill="808080" w:themeFill="background1" w:themeFillShade="80"/>
            <w:noWrap/>
            <w:hideMark/>
          </w:tcPr>
          <w:p w14:paraId="422B186E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VRSTA PRIHODA / PRIMITAKA</w:t>
            </w:r>
          </w:p>
        </w:tc>
        <w:tc>
          <w:tcPr>
            <w:tcW w:w="1921" w:type="dxa"/>
            <w:shd w:val="clear" w:color="auto" w:fill="808080" w:themeFill="background1" w:themeFillShade="80"/>
            <w:noWrap/>
            <w:hideMark/>
          </w:tcPr>
          <w:p w14:paraId="0A5518E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01.01.2022. - 31.12.2022.</w:t>
            </w:r>
          </w:p>
        </w:tc>
        <w:tc>
          <w:tcPr>
            <w:tcW w:w="1510" w:type="dxa"/>
            <w:shd w:val="clear" w:color="auto" w:fill="808080" w:themeFill="background1" w:themeFillShade="80"/>
            <w:noWrap/>
            <w:hideMark/>
          </w:tcPr>
          <w:p w14:paraId="7DA8B00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546" w:type="dxa"/>
            <w:shd w:val="clear" w:color="auto" w:fill="808080" w:themeFill="background1" w:themeFillShade="80"/>
            <w:noWrap/>
            <w:hideMark/>
          </w:tcPr>
          <w:p w14:paraId="4B74F3A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60B406B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2025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7571708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173F8D" w:rsidRPr="00173F8D" w14:paraId="51E765D0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808080" w:themeFill="background1" w:themeFillShade="80"/>
            <w:noWrap/>
            <w:hideMark/>
          </w:tcPr>
          <w:p w14:paraId="7C245866" w14:textId="77777777" w:rsidR="00173F8D" w:rsidRPr="00173F8D" w:rsidRDefault="00173F8D">
            <w:pPr>
              <w:rPr>
                <w:rFonts w:ascii="Arial" w:hAnsi="Arial" w:cs="Arial"/>
                <w:b/>
              </w:rPr>
            </w:pPr>
            <w:r w:rsidRPr="00173F8D">
              <w:rPr>
                <w:rFonts w:ascii="Arial" w:hAnsi="Arial" w:cs="Arial"/>
                <w:b/>
              </w:rPr>
              <w:t xml:space="preserve">UKUPNO RASHODI / IZDACI </w:t>
            </w:r>
          </w:p>
        </w:tc>
        <w:tc>
          <w:tcPr>
            <w:tcW w:w="1921" w:type="dxa"/>
            <w:shd w:val="clear" w:color="auto" w:fill="808080" w:themeFill="background1" w:themeFillShade="80"/>
            <w:noWrap/>
            <w:hideMark/>
          </w:tcPr>
          <w:p w14:paraId="1960421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142.236,03</w:t>
            </w:r>
          </w:p>
        </w:tc>
        <w:tc>
          <w:tcPr>
            <w:tcW w:w="1510" w:type="dxa"/>
            <w:shd w:val="clear" w:color="auto" w:fill="808080" w:themeFill="background1" w:themeFillShade="80"/>
            <w:noWrap/>
            <w:hideMark/>
          </w:tcPr>
          <w:p w14:paraId="1CD3F161" w14:textId="568C71DE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201.589,00</w:t>
            </w:r>
          </w:p>
        </w:tc>
        <w:tc>
          <w:tcPr>
            <w:tcW w:w="1546" w:type="dxa"/>
            <w:shd w:val="clear" w:color="auto" w:fill="808080" w:themeFill="background1" w:themeFillShade="80"/>
            <w:noWrap/>
            <w:hideMark/>
          </w:tcPr>
          <w:p w14:paraId="09DFD03D" w14:textId="268532A2" w:rsidR="00173F8D" w:rsidRPr="00173F8D" w:rsidRDefault="000C1BC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6A4457E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5AED050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3E00FB6E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808080" w:themeFill="background1" w:themeFillShade="80"/>
            <w:noWrap/>
            <w:hideMark/>
          </w:tcPr>
          <w:p w14:paraId="3539CF3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Razdjel 500 UPRAVNI ODJEL ZA DRUŠTVENE DJELATNOSTI</w:t>
            </w:r>
          </w:p>
        </w:tc>
        <w:tc>
          <w:tcPr>
            <w:tcW w:w="1921" w:type="dxa"/>
            <w:shd w:val="clear" w:color="auto" w:fill="808080" w:themeFill="background1" w:themeFillShade="80"/>
            <w:noWrap/>
            <w:hideMark/>
          </w:tcPr>
          <w:p w14:paraId="05CED44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142.236,03</w:t>
            </w:r>
          </w:p>
        </w:tc>
        <w:tc>
          <w:tcPr>
            <w:tcW w:w="1510" w:type="dxa"/>
            <w:shd w:val="clear" w:color="auto" w:fill="808080" w:themeFill="background1" w:themeFillShade="80"/>
            <w:noWrap/>
            <w:hideMark/>
          </w:tcPr>
          <w:p w14:paraId="6AB2B88D" w14:textId="55FD7B3E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201.589,00</w:t>
            </w:r>
          </w:p>
        </w:tc>
        <w:tc>
          <w:tcPr>
            <w:tcW w:w="1546" w:type="dxa"/>
            <w:shd w:val="clear" w:color="auto" w:fill="808080" w:themeFill="background1" w:themeFillShade="80"/>
            <w:noWrap/>
            <w:hideMark/>
          </w:tcPr>
          <w:p w14:paraId="655EF6BA" w14:textId="67ED3C51" w:rsidR="00173F8D" w:rsidRPr="00173F8D" w:rsidRDefault="000C1BC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072C20E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42F7F86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1B25DB87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808080" w:themeFill="background1" w:themeFillShade="80"/>
            <w:noWrap/>
            <w:hideMark/>
          </w:tcPr>
          <w:p w14:paraId="46BA8267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Glava 50004 USTANOVE U KULTURI</w:t>
            </w:r>
          </w:p>
        </w:tc>
        <w:tc>
          <w:tcPr>
            <w:tcW w:w="1921" w:type="dxa"/>
            <w:shd w:val="clear" w:color="auto" w:fill="808080" w:themeFill="background1" w:themeFillShade="80"/>
            <w:noWrap/>
            <w:hideMark/>
          </w:tcPr>
          <w:p w14:paraId="7C29824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142.236,03</w:t>
            </w:r>
          </w:p>
        </w:tc>
        <w:tc>
          <w:tcPr>
            <w:tcW w:w="1510" w:type="dxa"/>
            <w:shd w:val="clear" w:color="auto" w:fill="808080" w:themeFill="background1" w:themeFillShade="80"/>
            <w:noWrap/>
            <w:hideMark/>
          </w:tcPr>
          <w:p w14:paraId="5F77EE54" w14:textId="55AF3EA7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201.589,00</w:t>
            </w:r>
          </w:p>
        </w:tc>
        <w:tc>
          <w:tcPr>
            <w:tcW w:w="1546" w:type="dxa"/>
            <w:shd w:val="clear" w:color="auto" w:fill="808080" w:themeFill="background1" w:themeFillShade="80"/>
            <w:noWrap/>
            <w:hideMark/>
          </w:tcPr>
          <w:p w14:paraId="16FEF531" w14:textId="4AAF6C7F" w:rsidR="00173F8D" w:rsidRPr="00173F8D" w:rsidRDefault="000C1BC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4E11292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03637FA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6496FE60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808080" w:themeFill="background1" w:themeFillShade="80"/>
            <w:noWrap/>
            <w:hideMark/>
          </w:tcPr>
          <w:p w14:paraId="16638F0E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42266 GRADSKA KNJIŽNICA LABIN</w:t>
            </w:r>
          </w:p>
        </w:tc>
        <w:tc>
          <w:tcPr>
            <w:tcW w:w="1921" w:type="dxa"/>
            <w:shd w:val="clear" w:color="auto" w:fill="808080" w:themeFill="background1" w:themeFillShade="80"/>
            <w:noWrap/>
            <w:hideMark/>
          </w:tcPr>
          <w:p w14:paraId="0473CAB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142.236,03</w:t>
            </w:r>
          </w:p>
        </w:tc>
        <w:tc>
          <w:tcPr>
            <w:tcW w:w="1510" w:type="dxa"/>
            <w:shd w:val="clear" w:color="auto" w:fill="808080" w:themeFill="background1" w:themeFillShade="80"/>
            <w:noWrap/>
            <w:hideMark/>
          </w:tcPr>
          <w:p w14:paraId="693515B6" w14:textId="2232D1D0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201.589,00</w:t>
            </w:r>
          </w:p>
        </w:tc>
        <w:tc>
          <w:tcPr>
            <w:tcW w:w="1546" w:type="dxa"/>
            <w:shd w:val="clear" w:color="auto" w:fill="808080" w:themeFill="background1" w:themeFillShade="80"/>
            <w:noWrap/>
            <w:hideMark/>
          </w:tcPr>
          <w:p w14:paraId="348EE6A5" w14:textId="5F865675" w:rsidR="00173F8D" w:rsidRPr="00173F8D" w:rsidRDefault="000C1BC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6933279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6A83FD3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26B4E06A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808080" w:themeFill="background1" w:themeFillShade="80"/>
            <w:noWrap/>
            <w:hideMark/>
          </w:tcPr>
          <w:p w14:paraId="0FA99453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Glavni program L01 JEDINSTVENI GLAVNI PROGRAM</w:t>
            </w:r>
          </w:p>
        </w:tc>
        <w:tc>
          <w:tcPr>
            <w:tcW w:w="1921" w:type="dxa"/>
            <w:shd w:val="clear" w:color="auto" w:fill="808080" w:themeFill="background1" w:themeFillShade="80"/>
            <w:noWrap/>
            <w:hideMark/>
          </w:tcPr>
          <w:p w14:paraId="77ABF9C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142.236,03</w:t>
            </w:r>
          </w:p>
        </w:tc>
        <w:tc>
          <w:tcPr>
            <w:tcW w:w="1510" w:type="dxa"/>
            <w:shd w:val="clear" w:color="auto" w:fill="808080" w:themeFill="background1" w:themeFillShade="80"/>
            <w:noWrap/>
            <w:hideMark/>
          </w:tcPr>
          <w:p w14:paraId="1B997DDE" w14:textId="56E50496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201.589,00</w:t>
            </w:r>
          </w:p>
        </w:tc>
        <w:tc>
          <w:tcPr>
            <w:tcW w:w="1546" w:type="dxa"/>
            <w:shd w:val="clear" w:color="auto" w:fill="808080" w:themeFill="background1" w:themeFillShade="80"/>
            <w:noWrap/>
            <w:hideMark/>
          </w:tcPr>
          <w:p w14:paraId="6A7E60D2" w14:textId="5AC9B22B" w:rsidR="00173F8D" w:rsidRPr="00173F8D" w:rsidRDefault="000C1BC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0D555AD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5" w:type="dxa"/>
            <w:shd w:val="clear" w:color="auto" w:fill="808080" w:themeFill="background1" w:themeFillShade="80"/>
            <w:noWrap/>
            <w:hideMark/>
          </w:tcPr>
          <w:p w14:paraId="1E89C77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6EDD1CEF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14:paraId="04121C5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Program 5004 Promicanje kulture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14:paraId="45D6540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142.236,03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14:paraId="4A6183C1" w14:textId="1D79A0B6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201.589,00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14:paraId="1A085157" w14:textId="04D44705" w:rsidR="00173F8D" w:rsidRPr="00173F8D" w:rsidRDefault="000C1BC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207.334,00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14:paraId="4C25425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14:paraId="4C6F8F6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195.780,00</w:t>
            </w:r>
          </w:p>
        </w:tc>
      </w:tr>
      <w:tr w:rsidR="00173F8D" w:rsidRPr="00173F8D" w14:paraId="5B162309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3ABF7B5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Aktivnost A500013 Financiranje redovne djelatnosti knjižnice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674AB06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121.258,46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75E0422" w14:textId="06529905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161.105,00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CD16658" w14:textId="39B65F69" w:rsidR="00173F8D" w:rsidRPr="00173F8D" w:rsidRDefault="000C1BC3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166.493,00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84FF73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155.593,00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ECBCA2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155.593,00</w:t>
            </w:r>
          </w:p>
        </w:tc>
      </w:tr>
      <w:tr w:rsidR="00173F8D" w:rsidRPr="00173F8D" w14:paraId="56B5EE3D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7B4B024F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07A47C1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112.751,22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4C38A39E" w14:textId="68CA3A4B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142.105,00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33E9BF83" w14:textId="54883EC5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152.114,00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2964D9A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143.214,00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1CFDFBE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143.214,00</w:t>
            </w:r>
          </w:p>
        </w:tc>
      </w:tr>
      <w:tr w:rsidR="00173F8D" w:rsidRPr="00173F8D" w14:paraId="30B72209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1C8176C6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2DB650E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112.751,22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4649EED4" w14:textId="1D9AA7A1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142.105,00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1D5C171B" w14:textId="2B304969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152.114,00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70EF235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143.214,00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212C048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143.214,00</w:t>
            </w:r>
          </w:p>
        </w:tc>
      </w:tr>
      <w:tr w:rsidR="00173F8D" w:rsidRPr="00173F8D" w14:paraId="27F38C16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7CA18F6E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21" w:type="dxa"/>
            <w:noWrap/>
            <w:hideMark/>
          </w:tcPr>
          <w:p w14:paraId="5D0858D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112.751,22</w:t>
            </w:r>
          </w:p>
        </w:tc>
        <w:tc>
          <w:tcPr>
            <w:tcW w:w="1510" w:type="dxa"/>
            <w:noWrap/>
            <w:hideMark/>
          </w:tcPr>
          <w:p w14:paraId="2444D68C" w14:textId="45E36360" w:rsidR="00173F8D" w:rsidRPr="00173F8D" w:rsidRDefault="001664C5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138.330,00</w:t>
            </w:r>
          </w:p>
        </w:tc>
        <w:tc>
          <w:tcPr>
            <w:tcW w:w="1546" w:type="dxa"/>
            <w:noWrap/>
            <w:hideMark/>
          </w:tcPr>
          <w:p w14:paraId="7FE7734D" w14:textId="5D43411F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152.114,00</w:t>
            </w:r>
          </w:p>
        </w:tc>
        <w:tc>
          <w:tcPr>
            <w:tcW w:w="1605" w:type="dxa"/>
            <w:noWrap/>
            <w:hideMark/>
          </w:tcPr>
          <w:p w14:paraId="6D3F44E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143.214,00</w:t>
            </w:r>
          </w:p>
        </w:tc>
        <w:tc>
          <w:tcPr>
            <w:tcW w:w="1605" w:type="dxa"/>
            <w:noWrap/>
            <w:hideMark/>
          </w:tcPr>
          <w:p w14:paraId="2F42924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143.214,00</w:t>
            </w:r>
          </w:p>
        </w:tc>
      </w:tr>
      <w:tr w:rsidR="00173F8D" w:rsidRPr="00173F8D" w14:paraId="6C884466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4551E1FD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31 Rashodi za zaposlene</w:t>
            </w:r>
          </w:p>
        </w:tc>
        <w:tc>
          <w:tcPr>
            <w:tcW w:w="1921" w:type="dxa"/>
            <w:noWrap/>
            <w:hideMark/>
          </w:tcPr>
          <w:p w14:paraId="71577103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72.611,70</w:t>
            </w:r>
          </w:p>
        </w:tc>
        <w:tc>
          <w:tcPr>
            <w:tcW w:w="1510" w:type="dxa"/>
            <w:noWrap/>
            <w:hideMark/>
          </w:tcPr>
          <w:p w14:paraId="42977295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95.650,00</w:t>
            </w:r>
          </w:p>
        </w:tc>
        <w:tc>
          <w:tcPr>
            <w:tcW w:w="1546" w:type="dxa"/>
            <w:noWrap/>
            <w:hideMark/>
          </w:tcPr>
          <w:p w14:paraId="47138696" w14:textId="7D43EB1C" w:rsidR="00173F8D" w:rsidRPr="00173F8D" w:rsidRDefault="008A29DA" w:rsidP="00173F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110.700,00</w:t>
            </w:r>
          </w:p>
        </w:tc>
        <w:tc>
          <w:tcPr>
            <w:tcW w:w="1605" w:type="dxa"/>
            <w:noWrap/>
            <w:hideMark/>
          </w:tcPr>
          <w:p w14:paraId="531EF4C5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102.300,00</w:t>
            </w:r>
          </w:p>
        </w:tc>
        <w:tc>
          <w:tcPr>
            <w:tcW w:w="1605" w:type="dxa"/>
            <w:noWrap/>
            <w:hideMark/>
          </w:tcPr>
          <w:p w14:paraId="65A0FFF5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102.300,00</w:t>
            </w:r>
          </w:p>
        </w:tc>
      </w:tr>
      <w:tr w:rsidR="00173F8D" w:rsidRPr="00173F8D" w14:paraId="620AA11C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42B4FA8F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32 Materijalni rashodi</w:t>
            </w:r>
          </w:p>
        </w:tc>
        <w:tc>
          <w:tcPr>
            <w:tcW w:w="1921" w:type="dxa"/>
            <w:noWrap/>
            <w:hideMark/>
          </w:tcPr>
          <w:p w14:paraId="33FD2361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40.139,41</w:t>
            </w:r>
          </w:p>
        </w:tc>
        <w:tc>
          <w:tcPr>
            <w:tcW w:w="1510" w:type="dxa"/>
            <w:noWrap/>
            <w:hideMark/>
          </w:tcPr>
          <w:p w14:paraId="11431B81" w14:textId="1C1150BD" w:rsidR="00173F8D" w:rsidRPr="00173F8D" w:rsidRDefault="001664C5" w:rsidP="00173F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42.633,00</w:t>
            </w:r>
          </w:p>
        </w:tc>
        <w:tc>
          <w:tcPr>
            <w:tcW w:w="1546" w:type="dxa"/>
            <w:noWrap/>
            <w:hideMark/>
          </w:tcPr>
          <w:p w14:paraId="5682E07B" w14:textId="30233DC5" w:rsidR="00173F8D" w:rsidRPr="00173F8D" w:rsidRDefault="008A29DA" w:rsidP="00173F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41.364,00</w:t>
            </w:r>
          </w:p>
        </w:tc>
        <w:tc>
          <w:tcPr>
            <w:tcW w:w="1605" w:type="dxa"/>
            <w:noWrap/>
            <w:hideMark/>
          </w:tcPr>
          <w:p w14:paraId="75EAA67F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40.864,00</w:t>
            </w:r>
          </w:p>
        </w:tc>
        <w:tc>
          <w:tcPr>
            <w:tcW w:w="1605" w:type="dxa"/>
            <w:noWrap/>
            <w:hideMark/>
          </w:tcPr>
          <w:p w14:paraId="460251D8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40.864,00</w:t>
            </w:r>
          </w:p>
        </w:tc>
      </w:tr>
      <w:tr w:rsidR="00173F8D" w:rsidRPr="00173F8D" w14:paraId="10E54A32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4CD3A09D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34 Financijski rashodi</w:t>
            </w:r>
          </w:p>
        </w:tc>
        <w:tc>
          <w:tcPr>
            <w:tcW w:w="1921" w:type="dxa"/>
            <w:noWrap/>
            <w:hideMark/>
          </w:tcPr>
          <w:p w14:paraId="6DC58106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0,11</w:t>
            </w:r>
          </w:p>
        </w:tc>
        <w:tc>
          <w:tcPr>
            <w:tcW w:w="1510" w:type="dxa"/>
            <w:noWrap/>
            <w:hideMark/>
          </w:tcPr>
          <w:p w14:paraId="4CF3A2CA" w14:textId="03EC4170" w:rsidR="00173F8D" w:rsidRPr="00173F8D" w:rsidRDefault="001664C5" w:rsidP="00173F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47,00</w:t>
            </w:r>
          </w:p>
        </w:tc>
        <w:tc>
          <w:tcPr>
            <w:tcW w:w="1546" w:type="dxa"/>
            <w:noWrap/>
            <w:hideMark/>
          </w:tcPr>
          <w:p w14:paraId="39B8F088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605" w:type="dxa"/>
            <w:noWrap/>
            <w:hideMark/>
          </w:tcPr>
          <w:p w14:paraId="06F06062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605" w:type="dxa"/>
            <w:noWrap/>
            <w:hideMark/>
          </w:tcPr>
          <w:p w14:paraId="4EAE544F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50,00</w:t>
            </w:r>
          </w:p>
        </w:tc>
      </w:tr>
      <w:tr w:rsidR="00173F8D" w:rsidRPr="00173F8D" w14:paraId="13A64982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475C1E6E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21" w:type="dxa"/>
            <w:noWrap/>
            <w:hideMark/>
          </w:tcPr>
          <w:p w14:paraId="340839A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0" w:type="dxa"/>
            <w:noWrap/>
            <w:hideMark/>
          </w:tcPr>
          <w:p w14:paraId="3A979CE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3.775,00</w:t>
            </w:r>
          </w:p>
        </w:tc>
        <w:tc>
          <w:tcPr>
            <w:tcW w:w="1546" w:type="dxa"/>
            <w:noWrap/>
            <w:hideMark/>
          </w:tcPr>
          <w:p w14:paraId="656ADB0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5" w:type="dxa"/>
            <w:noWrap/>
            <w:hideMark/>
          </w:tcPr>
          <w:p w14:paraId="4F6078B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5" w:type="dxa"/>
            <w:noWrap/>
            <w:hideMark/>
          </w:tcPr>
          <w:p w14:paraId="4304365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173F8D" w:rsidRPr="00173F8D" w14:paraId="45240D77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D5EAAC9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42 Rashodi za nabavu proizvedene dugotrajne imovine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14:paraId="63CAC17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746C504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3.775,00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7A50F5D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0EF4BDC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5E2178C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173F8D" w:rsidRPr="00173F8D" w14:paraId="44634693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13256287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1C4195C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530,89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1B1BF11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2.327,00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19FD24F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1.493,00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1F7F421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1.493,00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70172E9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1.493,00</w:t>
            </w:r>
          </w:p>
        </w:tc>
      </w:tr>
      <w:tr w:rsidR="00173F8D" w:rsidRPr="00173F8D" w14:paraId="061017DD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2F9748A6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59CADA9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530,89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5630242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2.327,00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0FE8A5F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1.493,00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6B33E9D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1.493,00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419ED9A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1.493,00</w:t>
            </w:r>
          </w:p>
        </w:tc>
      </w:tr>
      <w:tr w:rsidR="00173F8D" w:rsidRPr="00173F8D" w14:paraId="2B82B89A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32701E00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21" w:type="dxa"/>
            <w:noWrap/>
            <w:hideMark/>
          </w:tcPr>
          <w:p w14:paraId="123BBFF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530,89</w:t>
            </w:r>
          </w:p>
        </w:tc>
        <w:tc>
          <w:tcPr>
            <w:tcW w:w="1510" w:type="dxa"/>
            <w:noWrap/>
            <w:hideMark/>
          </w:tcPr>
          <w:p w14:paraId="19412C8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1.827,00</w:t>
            </w:r>
          </w:p>
        </w:tc>
        <w:tc>
          <w:tcPr>
            <w:tcW w:w="1546" w:type="dxa"/>
            <w:noWrap/>
            <w:hideMark/>
          </w:tcPr>
          <w:p w14:paraId="7455BB7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993,00</w:t>
            </w:r>
          </w:p>
        </w:tc>
        <w:tc>
          <w:tcPr>
            <w:tcW w:w="1605" w:type="dxa"/>
            <w:noWrap/>
            <w:hideMark/>
          </w:tcPr>
          <w:p w14:paraId="1805933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993,00</w:t>
            </w:r>
          </w:p>
        </w:tc>
        <w:tc>
          <w:tcPr>
            <w:tcW w:w="1605" w:type="dxa"/>
            <w:noWrap/>
            <w:hideMark/>
          </w:tcPr>
          <w:p w14:paraId="28ED1D1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993,00</w:t>
            </w:r>
          </w:p>
        </w:tc>
      </w:tr>
      <w:tr w:rsidR="00173F8D" w:rsidRPr="00173F8D" w14:paraId="7A382E1F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50F0C855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32 Materijalni rashodi</w:t>
            </w:r>
          </w:p>
        </w:tc>
        <w:tc>
          <w:tcPr>
            <w:tcW w:w="1921" w:type="dxa"/>
            <w:noWrap/>
            <w:hideMark/>
          </w:tcPr>
          <w:p w14:paraId="40423D4B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530,89</w:t>
            </w:r>
          </w:p>
        </w:tc>
        <w:tc>
          <w:tcPr>
            <w:tcW w:w="1510" w:type="dxa"/>
            <w:noWrap/>
            <w:hideMark/>
          </w:tcPr>
          <w:p w14:paraId="48364CF9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1.827,00</w:t>
            </w:r>
          </w:p>
        </w:tc>
        <w:tc>
          <w:tcPr>
            <w:tcW w:w="1546" w:type="dxa"/>
            <w:noWrap/>
            <w:hideMark/>
          </w:tcPr>
          <w:p w14:paraId="6633C76B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993,00</w:t>
            </w:r>
          </w:p>
        </w:tc>
        <w:tc>
          <w:tcPr>
            <w:tcW w:w="1605" w:type="dxa"/>
            <w:noWrap/>
            <w:hideMark/>
          </w:tcPr>
          <w:p w14:paraId="6B764157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993,00</w:t>
            </w:r>
          </w:p>
        </w:tc>
        <w:tc>
          <w:tcPr>
            <w:tcW w:w="1605" w:type="dxa"/>
            <w:noWrap/>
            <w:hideMark/>
          </w:tcPr>
          <w:p w14:paraId="32B58EE8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993,00</w:t>
            </w:r>
          </w:p>
        </w:tc>
      </w:tr>
      <w:tr w:rsidR="00173F8D" w:rsidRPr="00173F8D" w14:paraId="5B0880FD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584E6547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21" w:type="dxa"/>
            <w:noWrap/>
            <w:hideMark/>
          </w:tcPr>
          <w:p w14:paraId="5290451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0" w:type="dxa"/>
            <w:noWrap/>
            <w:hideMark/>
          </w:tcPr>
          <w:p w14:paraId="03B827B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546" w:type="dxa"/>
            <w:noWrap/>
            <w:hideMark/>
          </w:tcPr>
          <w:p w14:paraId="4AD8DB4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605" w:type="dxa"/>
            <w:noWrap/>
            <w:hideMark/>
          </w:tcPr>
          <w:p w14:paraId="7C60B19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605" w:type="dxa"/>
            <w:noWrap/>
            <w:hideMark/>
          </w:tcPr>
          <w:p w14:paraId="2489F1A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500,00</w:t>
            </w:r>
          </w:p>
        </w:tc>
      </w:tr>
      <w:tr w:rsidR="00173F8D" w:rsidRPr="00173F8D" w14:paraId="40F8BE72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0494445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42 Rashodi za nabavu proizvedene dugotrajne imovine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14:paraId="45CD0D84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668C63EE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500,00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32E29FA4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500,00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3B132BEC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500,00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6988D24D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500,00</w:t>
            </w:r>
          </w:p>
        </w:tc>
      </w:tr>
      <w:tr w:rsidR="00173F8D" w:rsidRPr="00173F8D" w14:paraId="3B919466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21AEF987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50A768E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7.241,56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4170ADAD" w14:textId="05D0A2F3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15.</w:t>
            </w:r>
            <w:r w:rsidR="008A29DA">
              <w:rPr>
                <w:rFonts w:ascii="Arial" w:hAnsi="Arial" w:cs="Arial"/>
                <w:b/>
                <w:bCs/>
              </w:rPr>
              <w:t>9</w:t>
            </w:r>
            <w:r w:rsidRPr="00173F8D">
              <w:rPr>
                <w:rFonts w:ascii="Arial" w:hAnsi="Arial" w:cs="Arial"/>
                <w:b/>
                <w:bCs/>
              </w:rPr>
              <w:t>43,00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1AC3A96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10.556,00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5F47A3C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8.556,00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5A63A3D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8.556,00</w:t>
            </w:r>
          </w:p>
        </w:tc>
      </w:tr>
      <w:tr w:rsidR="00173F8D" w:rsidRPr="00173F8D" w14:paraId="6C93E09A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5AF6DB5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lastRenderedPageBreak/>
              <w:t>Izvor 4.9. PRIHODI ZA POSEBNE NAMJENE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4B4A04C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7.241,56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71A63483" w14:textId="19C2C9F2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15.</w:t>
            </w:r>
            <w:r w:rsidR="008A29DA">
              <w:rPr>
                <w:rFonts w:ascii="Arial" w:hAnsi="Arial" w:cs="Arial"/>
                <w:b/>
                <w:bCs/>
              </w:rPr>
              <w:t>9</w:t>
            </w:r>
            <w:r w:rsidRPr="00173F8D">
              <w:rPr>
                <w:rFonts w:ascii="Arial" w:hAnsi="Arial" w:cs="Arial"/>
                <w:b/>
                <w:bCs/>
              </w:rPr>
              <w:t>43,00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103966D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10.556,00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052B63F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8.556,00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6CA7632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8.556,00</w:t>
            </w:r>
          </w:p>
        </w:tc>
      </w:tr>
      <w:tr w:rsidR="00173F8D" w:rsidRPr="00173F8D" w14:paraId="725B0780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001C6385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21" w:type="dxa"/>
            <w:noWrap/>
            <w:hideMark/>
          </w:tcPr>
          <w:p w14:paraId="5C22844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7.241,56</w:t>
            </w:r>
          </w:p>
        </w:tc>
        <w:tc>
          <w:tcPr>
            <w:tcW w:w="1510" w:type="dxa"/>
            <w:noWrap/>
            <w:hideMark/>
          </w:tcPr>
          <w:p w14:paraId="3338D8DB" w14:textId="59B47D9F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15.412,00</w:t>
            </w:r>
          </w:p>
        </w:tc>
        <w:tc>
          <w:tcPr>
            <w:tcW w:w="1546" w:type="dxa"/>
            <w:noWrap/>
            <w:hideMark/>
          </w:tcPr>
          <w:p w14:paraId="26E41B9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10.106,00</w:t>
            </w:r>
          </w:p>
        </w:tc>
        <w:tc>
          <w:tcPr>
            <w:tcW w:w="1605" w:type="dxa"/>
            <w:noWrap/>
            <w:hideMark/>
          </w:tcPr>
          <w:p w14:paraId="1803DF2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8.106,00</w:t>
            </w:r>
          </w:p>
        </w:tc>
        <w:tc>
          <w:tcPr>
            <w:tcW w:w="1605" w:type="dxa"/>
            <w:noWrap/>
            <w:hideMark/>
          </w:tcPr>
          <w:p w14:paraId="6795A15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8.106,00</w:t>
            </w:r>
          </w:p>
        </w:tc>
      </w:tr>
      <w:tr w:rsidR="00173F8D" w:rsidRPr="00173F8D" w14:paraId="303A288F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293BC099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32 Materijalni rashodi</w:t>
            </w:r>
          </w:p>
        </w:tc>
        <w:tc>
          <w:tcPr>
            <w:tcW w:w="1921" w:type="dxa"/>
            <w:noWrap/>
            <w:hideMark/>
          </w:tcPr>
          <w:p w14:paraId="7458743D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7.241,56</w:t>
            </w:r>
          </w:p>
        </w:tc>
        <w:tc>
          <w:tcPr>
            <w:tcW w:w="1510" w:type="dxa"/>
            <w:noWrap/>
            <w:hideMark/>
          </w:tcPr>
          <w:p w14:paraId="00702D05" w14:textId="7AAE34B3" w:rsidR="00173F8D" w:rsidRPr="00173F8D" w:rsidRDefault="008A29DA" w:rsidP="00173F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15.412,00</w:t>
            </w:r>
          </w:p>
        </w:tc>
        <w:tc>
          <w:tcPr>
            <w:tcW w:w="1546" w:type="dxa"/>
            <w:noWrap/>
            <w:hideMark/>
          </w:tcPr>
          <w:p w14:paraId="6A7BB8CF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10.106,00</w:t>
            </w:r>
          </w:p>
        </w:tc>
        <w:tc>
          <w:tcPr>
            <w:tcW w:w="1605" w:type="dxa"/>
            <w:noWrap/>
            <w:hideMark/>
          </w:tcPr>
          <w:p w14:paraId="276DCC8C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8.106,00</w:t>
            </w:r>
          </w:p>
        </w:tc>
        <w:tc>
          <w:tcPr>
            <w:tcW w:w="1605" w:type="dxa"/>
            <w:noWrap/>
            <w:hideMark/>
          </w:tcPr>
          <w:p w14:paraId="3A4CD2A7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8.106,00</w:t>
            </w:r>
          </w:p>
        </w:tc>
      </w:tr>
      <w:tr w:rsidR="00173F8D" w:rsidRPr="00173F8D" w14:paraId="353C3812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4232D243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21" w:type="dxa"/>
            <w:noWrap/>
            <w:hideMark/>
          </w:tcPr>
          <w:p w14:paraId="32B925C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0" w:type="dxa"/>
            <w:noWrap/>
            <w:hideMark/>
          </w:tcPr>
          <w:p w14:paraId="03EB7AD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531,00</w:t>
            </w:r>
          </w:p>
        </w:tc>
        <w:tc>
          <w:tcPr>
            <w:tcW w:w="1546" w:type="dxa"/>
            <w:noWrap/>
            <w:hideMark/>
          </w:tcPr>
          <w:p w14:paraId="7BD5713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450,00</w:t>
            </w:r>
          </w:p>
        </w:tc>
        <w:tc>
          <w:tcPr>
            <w:tcW w:w="1605" w:type="dxa"/>
            <w:noWrap/>
            <w:hideMark/>
          </w:tcPr>
          <w:p w14:paraId="4665FBC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450,00</w:t>
            </w:r>
          </w:p>
        </w:tc>
        <w:tc>
          <w:tcPr>
            <w:tcW w:w="1605" w:type="dxa"/>
            <w:noWrap/>
            <w:hideMark/>
          </w:tcPr>
          <w:p w14:paraId="51794AE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450,00</w:t>
            </w:r>
          </w:p>
        </w:tc>
      </w:tr>
      <w:tr w:rsidR="00173F8D" w:rsidRPr="00173F8D" w14:paraId="6E2E8F2A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3FD970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42 Rashodi za nabavu proizvedene dugotrajne imovine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14:paraId="468581CB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0AD11600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531,00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1245BBE5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450,00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1845F505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450,00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4ED57677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450,00</w:t>
            </w:r>
          </w:p>
        </w:tc>
      </w:tr>
      <w:tr w:rsidR="00173F8D" w:rsidRPr="00173F8D" w14:paraId="72CDBD9D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0B373998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60A92F1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5580925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407C1A8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7411B87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66DE221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</w:tr>
      <w:tr w:rsidR="00173F8D" w:rsidRPr="00173F8D" w14:paraId="1E81B26A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59F02F43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6E5207A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5BFCD4E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0D81961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3F67ABD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0738863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</w:tr>
      <w:tr w:rsidR="00173F8D" w:rsidRPr="00173F8D" w14:paraId="0E06F14A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70A65C7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21" w:type="dxa"/>
            <w:noWrap/>
            <w:hideMark/>
          </w:tcPr>
          <w:p w14:paraId="3935C71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0" w:type="dxa"/>
            <w:noWrap/>
            <w:hideMark/>
          </w:tcPr>
          <w:p w14:paraId="5F23045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6" w:type="dxa"/>
            <w:noWrap/>
            <w:hideMark/>
          </w:tcPr>
          <w:p w14:paraId="5D6A285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noWrap/>
            <w:hideMark/>
          </w:tcPr>
          <w:p w14:paraId="4C99736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noWrap/>
            <w:hideMark/>
          </w:tcPr>
          <w:p w14:paraId="35EE322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</w:tr>
      <w:tr w:rsidR="00173F8D" w:rsidRPr="00173F8D" w14:paraId="36C8ADBB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B6365AC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32 Materijalni rashodi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14:paraId="6F403D64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0E80113A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6221A720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1.600,00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40155449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1.600,00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0D4F504F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1.600,00</w:t>
            </w:r>
          </w:p>
        </w:tc>
      </w:tr>
      <w:tr w:rsidR="00173F8D" w:rsidRPr="00173F8D" w14:paraId="1274032E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4BBDC04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6. DONACIJE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4985C8A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734,79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2C702B6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663DDBB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6E23F33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74378EF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173F8D" w:rsidRPr="00173F8D" w14:paraId="23633DE2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07AABBC7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6.9. DONACIJE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3BF2806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734,79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6134073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2404C99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66B6FAE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14C34CB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173F8D" w:rsidRPr="00173F8D" w14:paraId="63501CA5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3149D76D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21" w:type="dxa"/>
            <w:noWrap/>
            <w:hideMark/>
          </w:tcPr>
          <w:p w14:paraId="78DA3FA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734,79</w:t>
            </w:r>
          </w:p>
        </w:tc>
        <w:tc>
          <w:tcPr>
            <w:tcW w:w="1510" w:type="dxa"/>
            <w:noWrap/>
            <w:hideMark/>
          </w:tcPr>
          <w:p w14:paraId="67C88EF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546" w:type="dxa"/>
            <w:noWrap/>
            <w:hideMark/>
          </w:tcPr>
          <w:p w14:paraId="14221EB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05" w:type="dxa"/>
            <w:noWrap/>
            <w:hideMark/>
          </w:tcPr>
          <w:p w14:paraId="7C00D25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  <w:tc>
          <w:tcPr>
            <w:tcW w:w="1605" w:type="dxa"/>
            <w:noWrap/>
            <w:hideMark/>
          </w:tcPr>
          <w:p w14:paraId="4691D2C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730,00</w:t>
            </w:r>
          </w:p>
        </w:tc>
      </w:tr>
      <w:tr w:rsidR="00173F8D" w:rsidRPr="00173F8D" w14:paraId="64ED0EAB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367C58E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42 Rashodi za nabavu proizvedene dugotrajne imovine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14:paraId="0F128360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734,79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5446A27C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730,00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34D45A1F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730,00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51922064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730,00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6DF180F4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730,00</w:t>
            </w:r>
          </w:p>
        </w:tc>
      </w:tr>
      <w:tr w:rsidR="00173F8D" w:rsidRPr="00173F8D" w14:paraId="53AC47B3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558A40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Aktivnost A500014 Književni susreti i radionice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6499FF6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4.251,33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2E70DE0" w14:textId="09C4D62A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11.333,00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50BF17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5.560,00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663C1B3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4.906,00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AECA61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4.906,00</w:t>
            </w:r>
          </w:p>
        </w:tc>
      </w:tr>
      <w:tr w:rsidR="00173F8D" w:rsidRPr="00173F8D" w14:paraId="43466D0B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1347703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36A91E8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1.683,12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11045F56" w14:textId="3AF1A66D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4.576,00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6FCA0E4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1.162,00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3591AD4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1.162,00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30B24D2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1.162,00</w:t>
            </w:r>
          </w:p>
        </w:tc>
      </w:tr>
      <w:tr w:rsidR="00173F8D" w:rsidRPr="00173F8D" w14:paraId="121FE1E8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7FD20859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3.9. VLASTITI PRIHODI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379737D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1.683,12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3F470B1A" w14:textId="7CF4FE05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4.576,00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2381BAE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1.162,00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42EC6E0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1.162,00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03453C1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1.162,00</w:t>
            </w:r>
          </w:p>
        </w:tc>
      </w:tr>
      <w:tr w:rsidR="00173F8D" w:rsidRPr="00173F8D" w14:paraId="09FA0C90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6C2A2BB1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21" w:type="dxa"/>
            <w:noWrap/>
            <w:hideMark/>
          </w:tcPr>
          <w:p w14:paraId="28DB0EC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1.683,12</w:t>
            </w:r>
          </w:p>
        </w:tc>
        <w:tc>
          <w:tcPr>
            <w:tcW w:w="1510" w:type="dxa"/>
            <w:noWrap/>
            <w:hideMark/>
          </w:tcPr>
          <w:p w14:paraId="76D39EB8" w14:textId="6CF8AC7F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4.576,00</w:t>
            </w:r>
          </w:p>
        </w:tc>
        <w:tc>
          <w:tcPr>
            <w:tcW w:w="1546" w:type="dxa"/>
            <w:noWrap/>
            <w:hideMark/>
          </w:tcPr>
          <w:p w14:paraId="2F7CE74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1.162,00</w:t>
            </w:r>
          </w:p>
        </w:tc>
        <w:tc>
          <w:tcPr>
            <w:tcW w:w="1605" w:type="dxa"/>
            <w:noWrap/>
            <w:hideMark/>
          </w:tcPr>
          <w:p w14:paraId="65C1D1D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1.162,00</w:t>
            </w:r>
          </w:p>
        </w:tc>
        <w:tc>
          <w:tcPr>
            <w:tcW w:w="1605" w:type="dxa"/>
            <w:noWrap/>
            <w:hideMark/>
          </w:tcPr>
          <w:p w14:paraId="579BAAF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1.162,00</w:t>
            </w:r>
          </w:p>
        </w:tc>
      </w:tr>
      <w:tr w:rsidR="00173F8D" w:rsidRPr="00173F8D" w14:paraId="5C79118C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8C0B372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32 Materijalni rashodi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14:paraId="73B11306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1.683,12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6B33BB9F" w14:textId="4095B9B8" w:rsidR="00173F8D" w:rsidRPr="00173F8D" w:rsidRDefault="008A29DA" w:rsidP="00173F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4.576,00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3AB1B913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1.162,00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4F15E08C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1.162,00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1554421D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1.162,00</w:t>
            </w:r>
          </w:p>
        </w:tc>
      </w:tr>
      <w:tr w:rsidR="00173F8D" w:rsidRPr="00173F8D" w14:paraId="6CA69ECF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2BA31ED9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2BE32F6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2.568,21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459DF0E2" w14:textId="25FC7D4D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6.093,00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572EFAF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2.798,00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405EF96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2.144,00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1691A65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2.144,00</w:t>
            </w:r>
          </w:p>
        </w:tc>
      </w:tr>
      <w:tr w:rsidR="00173F8D" w:rsidRPr="00173F8D" w14:paraId="3EC40BEA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4F27512D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4.9. PRIHODI ZA POSEBNE NAMJENE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32620D6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2.568,21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76AA05E1" w14:textId="68B88B58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6.093,00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73B08F8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2.798,00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577F4BE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2.144,00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4990456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2.144,00</w:t>
            </w:r>
          </w:p>
        </w:tc>
      </w:tr>
      <w:tr w:rsidR="00173F8D" w:rsidRPr="00173F8D" w14:paraId="2283B1C0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0209D505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21" w:type="dxa"/>
            <w:noWrap/>
            <w:hideMark/>
          </w:tcPr>
          <w:p w14:paraId="4E3DDF7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2.568,21</w:t>
            </w:r>
          </w:p>
        </w:tc>
        <w:tc>
          <w:tcPr>
            <w:tcW w:w="1510" w:type="dxa"/>
            <w:noWrap/>
            <w:hideMark/>
          </w:tcPr>
          <w:p w14:paraId="36B25FA7" w14:textId="51394CC5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6.093,00</w:t>
            </w:r>
          </w:p>
        </w:tc>
        <w:tc>
          <w:tcPr>
            <w:tcW w:w="1546" w:type="dxa"/>
            <w:noWrap/>
            <w:hideMark/>
          </w:tcPr>
          <w:p w14:paraId="740C537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2.798,00</w:t>
            </w:r>
          </w:p>
        </w:tc>
        <w:tc>
          <w:tcPr>
            <w:tcW w:w="1605" w:type="dxa"/>
            <w:noWrap/>
            <w:hideMark/>
          </w:tcPr>
          <w:p w14:paraId="17EB1F9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2.144,00</w:t>
            </w:r>
          </w:p>
        </w:tc>
        <w:tc>
          <w:tcPr>
            <w:tcW w:w="1605" w:type="dxa"/>
            <w:noWrap/>
            <w:hideMark/>
          </w:tcPr>
          <w:p w14:paraId="3227235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2.144,00</w:t>
            </w:r>
          </w:p>
        </w:tc>
      </w:tr>
      <w:tr w:rsidR="00173F8D" w:rsidRPr="00173F8D" w14:paraId="52FCED9F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146D0DE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32 Materijalni rashodi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14:paraId="04C79E62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2.568,21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7913BEE2" w14:textId="492258BF" w:rsidR="00173F8D" w:rsidRPr="00173F8D" w:rsidRDefault="008A29DA" w:rsidP="00173F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6.093,00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058EE788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2.798,00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5654F098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2.144,00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139EED29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2.144,00</w:t>
            </w:r>
          </w:p>
        </w:tc>
      </w:tr>
      <w:tr w:rsidR="00173F8D" w:rsidRPr="00173F8D" w14:paraId="749C851E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4C34E1A6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23C184E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52158051" w14:textId="0D9537F3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664,00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1DE885C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7C621CA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5AF142C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</w:tr>
      <w:tr w:rsidR="00173F8D" w:rsidRPr="00173F8D" w14:paraId="1D000D2A" w14:textId="77777777" w:rsidTr="00173F8D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33ABB727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5D9E125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14322571" w14:textId="325B6D57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664,00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62D31C5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57F4247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4C275BF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</w:tr>
      <w:tr w:rsidR="00173F8D" w:rsidRPr="00173F8D" w14:paraId="6B9278EE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2605D675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921" w:type="dxa"/>
            <w:noWrap/>
            <w:hideMark/>
          </w:tcPr>
          <w:p w14:paraId="490103F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10" w:type="dxa"/>
            <w:noWrap/>
            <w:hideMark/>
          </w:tcPr>
          <w:p w14:paraId="470132A8" w14:textId="1A2262AA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664,00</w:t>
            </w:r>
          </w:p>
        </w:tc>
        <w:tc>
          <w:tcPr>
            <w:tcW w:w="1546" w:type="dxa"/>
            <w:noWrap/>
            <w:hideMark/>
          </w:tcPr>
          <w:p w14:paraId="1401256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noWrap/>
            <w:hideMark/>
          </w:tcPr>
          <w:p w14:paraId="0B04E07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  <w:tc>
          <w:tcPr>
            <w:tcW w:w="1605" w:type="dxa"/>
            <w:noWrap/>
            <w:hideMark/>
          </w:tcPr>
          <w:p w14:paraId="552445B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1.600,00</w:t>
            </w:r>
          </w:p>
        </w:tc>
      </w:tr>
      <w:tr w:rsidR="00173F8D" w:rsidRPr="00173F8D" w14:paraId="49A9458C" w14:textId="77777777" w:rsidTr="00173F8D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D36364C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32 Materijalni rashodi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14:paraId="53CDFAEB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201FE636" w14:textId="29589B3A" w:rsidR="00173F8D" w:rsidRPr="00173F8D" w:rsidRDefault="008A29DA" w:rsidP="00173F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664,00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02CF5B1F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1.600,00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67E75BE6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1.600,00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31BD63C5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1.600,00</w:t>
            </w:r>
          </w:p>
        </w:tc>
      </w:tr>
      <w:tr w:rsidR="00173F8D" w:rsidRPr="00173F8D" w14:paraId="09B7603E" w14:textId="77777777" w:rsidTr="00563855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7DDDE28C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Kapitalni projekt K500001 Kapitalna ulaganja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4491B2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16.726,24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3A2AE02" w14:textId="554E182D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29.151,00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2FA6794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35.281,00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6B64855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35.281,00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A5C15A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35.281,00</w:t>
            </w:r>
          </w:p>
        </w:tc>
      </w:tr>
      <w:tr w:rsidR="00173F8D" w:rsidRPr="00173F8D" w14:paraId="2E371D89" w14:textId="77777777" w:rsidTr="00563855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5AF3E351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59648E7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5.972,55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01BB391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068AD00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165A47E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2085205C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</w:tr>
      <w:tr w:rsidR="00173F8D" w:rsidRPr="00173F8D" w14:paraId="76428F2C" w14:textId="77777777" w:rsidTr="00563855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1374E421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06608F8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5.972,55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416F25D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600A971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1153D69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585CAC1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</w:tr>
      <w:tr w:rsidR="00173F8D" w:rsidRPr="00173F8D" w14:paraId="71A0174C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727B7A40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21" w:type="dxa"/>
            <w:noWrap/>
            <w:hideMark/>
          </w:tcPr>
          <w:p w14:paraId="060DDF6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5.972,55</w:t>
            </w:r>
          </w:p>
        </w:tc>
        <w:tc>
          <w:tcPr>
            <w:tcW w:w="1510" w:type="dxa"/>
            <w:noWrap/>
            <w:hideMark/>
          </w:tcPr>
          <w:p w14:paraId="5D40AA37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546" w:type="dxa"/>
            <w:noWrap/>
            <w:hideMark/>
          </w:tcPr>
          <w:p w14:paraId="14CEEF7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605" w:type="dxa"/>
            <w:noWrap/>
            <w:hideMark/>
          </w:tcPr>
          <w:p w14:paraId="61C5D99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  <w:tc>
          <w:tcPr>
            <w:tcW w:w="1605" w:type="dxa"/>
            <w:noWrap/>
            <w:hideMark/>
          </w:tcPr>
          <w:p w14:paraId="7E39272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7.963,00</w:t>
            </w:r>
          </w:p>
        </w:tc>
      </w:tr>
      <w:tr w:rsidR="00173F8D" w:rsidRPr="00173F8D" w14:paraId="355F75CE" w14:textId="77777777" w:rsidTr="00563855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5AAC2DC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42 Rashodi za nabavu proizvedene dugotrajne imovine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14:paraId="23023C54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5.972,55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27D12428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7.963,00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1D64CA81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7.963,00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3EB984A4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7.963,00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6E224FE2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7.963,00</w:t>
            </w:r>
          </w:p>
        </w:tc>
      </w:tr>
      <w:tr w:rsidR="00173F8D" w:rsidRPr="00173F8D" w14:paraId="42254407" w14:textId="77777777" w:rsidTr="00563855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2A373E79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24646B3F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10.617,84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3B7307B5" w14:textId="059B06C3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20.687,00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46FB90F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27.018,00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3BF4D78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27.018,00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3AFE202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27.018,00</w:t>
            </w:r>
          </w:p>
        </w:tc>
      </w:tr>
      <w:tr w:rsidR="00173F8D" w:rsidRPr="00173F8D" w14:paraId="5F015344" w14:textId="77777777" w:rsidTr="00563855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2AAF86AD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5.9. POMOĆI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2ACE754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10.617,84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4D765493" w14:textId="2D7A52CB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20.687,00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4F976A30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27.018,00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7ED184A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27.018,00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46DB1D5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27.018,00</w:t>
            </w:r>
          </w:p>
        </w:tc>
      </w:tr>
      <w:tr w:rsidR="00173F8D" w:rsidRPr="00173F8D" w14:paraId="0BF24AAC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50E44E8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21" w:type="dxa"/>
            <w:noWrap/>
            <w:hideMark/>
          </w:tcPr>
          <w:p w14:paraId="61A5E11E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10.617,84</w:t>
            </w:r>
          </w:p>
        </w:tc>
        <w:tc>
          <w:tcPr>
            <w:tcW w:w="1510" w:type="dxa"/>
            <w:noWrap/>
            <w:hideMark/>
          </w:tcPr>
          <w:p w14:paraId="33BA25B3" w14:textId="5C967E5C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20.687,00</w:t>
            </w:r>
          </w:p>
        </w:tc>
        <w:tc>
          <w:tcPr>
            <w:tcW w:w="1546" w:type="dxa"/>
            <w:noWrap/>
            <w:hideMark/>
          </w:tcPr>
          <w:p w14:paraId="074509C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27.018,00</w:t>
            </w:r>
          </w:p>
        </w:tc>
        <w:tc>
          <w:tcPr>
            <w:tcW w:w="1605" w:type="dxa"/>
            <w:noWrap/>
            <w:hideMark/>
          </w:tcPr>
          <w:p w14:paraId="7E9541F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27.018,00</w:t>
            </w:r>
          </w:p>
        </w:tc>
        <w:tc>
          <w:tcPr>
            <w:tcW w:w="1605" w:type="dxa"/>
            <w:noWrap/>
            <w:hideMark/>
          </w:tcPr>
          <w:p w14:paraId="3F110B7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27.018,00</w:t>
            </w:r>
          </w:p>
        </w:tc>
      </w:tr>
      <w:tr w:rsidR="00173F8D" w:rsidRPr="00173F8D" w14:paraId="2274C42C" w14:textId="77777777" w:rsidTr="00563855">
        <w:trPr>
          <w:trHeight w:val="255"/>
        </w:trPr>
        <w:tc>
          <w:tcPr>
            <w:tcW w:w="6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9276BEB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lastRenderedPageBreak/>
              <w:t>42 Rashodi za nabavu proizvedene dugotrajne imovine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hideMark/>
          </w:tcPr>
          <w:p w14:paraId="2864027F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10.617,84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noWrap/>
            <w:hideMark/>
          </w:tcPr>
          <w:p w14:paraId="1FC079BC" w14:textId="6D386F0D" w:rsidR="00173F8D" w:rsidRPr="00173F8D" w:rsidRDefault="008A29DA" w:rsidP="00173F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20.687,00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hideMark/>
          </w:tcPr>
          <w:p w14:paraId="360AF298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27.018,00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5D098E21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27.018,00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14:paraId="529E6AD1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27.018,00</w:t>
            </w:r>
          </w:p>
        </w:tc>
      </w:tr>
      <w:tr w:rsidR="00173F8D" w:rsidRPr="00173F8D" w14:paraId="7D009624" w14:textId="77777777" w:rsidTr="00563855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74968334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7. PRIHODI OD NEFINANCIJSKE IMOVINE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4D345D1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135,85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6CE36D0E" w14:textId="6E618E9F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501,00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6BDB930A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61A4E8A2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0E7D6E6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173F8D" w:rsidRPr="00173F8D" w14:paraId="33C26F5C" w14:textId="77777777" w:rsidTr="00563855">
        <w:trPr>
          <w:trHeight w:val="255"/>
        </w:trPr>
        <w:tc>
          <w:tcPr>
            <w:tcW w:w="6033" w:type="dxa"/>
            <w:gridSpan w:val="2"/>
            <w:shd w:val="clear" w:color="auto" w:fill="BFBFBF" w:themeFill="background1" w:themeFillShade="BF"/>
            <w:noWrap/>
            <w:hideMark/>
          </w:tcPr>
          <w:p w14:paraId="1A8CDC8A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Izvor 7.9. PRIHODI OD NEFINANCIJSKE IMOVINE</w:t>
            </w:r>
          </w:p>
        </w:tc>
        <w:tc>
          <w:tcPr>
            <w:tcW w:w="1921" w:type="dxa"/>
            <w:shd w:val="clear" w:color="auto" w:fill="BFBFBF" w:themeFill="background1" w:themeFillShade="BF"/>
            <w:noWrap/>
            <w:hideMark/>
          </w:tcPr>
          <w:p w14:paraId="28F55E8B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135,85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6838CE1D" w14:textId="7FF63AEC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501,00</w:t>
            </w:r>
          </w:p>
        </w:tc>
        <w:tc>
          <w:tcPr>
            <w:tcW w:w="1546" w:type="dxa"/>
            <w:shd w:val="clear" w:color="auto" w:fill="BFBFBF" w:themeFill="background1" w:themeFillShade="BF"/>
            <w:noWrap/>
            <w:hideMark/>
          </w:tcPr>
          <w:p w14:paraId="664823A5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788C6D78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05" w:type="dxa"/>
            <w:shd w:val="clear" w:color="auto" w:fill="BFBFBF" w:themeFill="background1" w:themeFillShade="BF"/>
            <w:noWrap/>
            <w:hideMark/>
          </w:tcPr>
          <w:p w14:paraId="3E509073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173F8D" w:rsidRPr="00173F8D" w14:paraId="51341572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4536DF42" w14:textId="77777777" w:rsidR="00173F8D" w:rsidRPr="00173F8D" w:rsidRDefault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921" w:type="dxa"/>
            <w:noWrap/>
            <w:hideMark/>
          </w:tcPr>
          <w:p w14:paraId="651FC1B6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135,85</w:t>
            </w:r>
          </w:p>
        </w:tc>
        <w:tc>
          <w:tcPr>
            <w:tcW w:w="1510" w:type="dxa"/>
            <w:noWrap/>
            <w:hideMark/>
          </w:tcPr>
          <w:p w14:paraId="0E57620D" w14:textId="15F9295C" w:rsidR="00173F8D" w:rsidRPr="00173F8D" w:rsidRDefault="008A29DA" w:rsidP="00173F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501,00</w:t>
            </w:r>
          </w:p>
        </w:tc>
        <w:tc>
          <w:tcPr>
            <w:tcW w:w="1546" w:type="dxa"/>
            <w:noWrap/>
            <w:hideMark/>
          </w:tcPr>
          <w:p w14:paraId="495934A9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05" w:type="dxa"/>
            <w:noWrap/>
            <w:hideMark/>
          </w:tcPr>
          <w:p w14:paraId="7E460A1D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605" w:type="dxa"/>
            <w:noWrap/>
            <w:hideMark/>
          </w:tcPr>
          <w:p w14:paraId="5FFEE8C1" w14:textId="77777777" w:rsidR="00173F8D" w:rsidRPr="00173F8D" w:rsidRDefault="00173F8D" w:rsidP="00173F8D">
            <w:pPr>
              <w:rPr>
                <w:rFonts w:ascii="Arial" w:hAnsi="Arial" w:cs="Arial"/>
                <w:b/>
                <w:bCs/>
              </w:rPr>
            </w:pPr>
            <w:r w:rsidRPr="00173F8D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173F8D" w:rsidRPr="00173F8D" w14:paraId="73A32ACE" w14:textId="77777777" w:rsidTr="00173F8D">
        <w:trPr>
          <w:trHeight w:val="255"/>
        </w:trPr>
        <w:tc>
          <w:tcPr>
            <w:tcW w:w="6033" w:type="dxa"/>
            <w:gridSpan w:val="2"/>
            <w:noWrap/>
            <w:hideMark/>
          </w:tcPr>
          <w:p w14:paraId="56278E61" w14:textId="77777777" w:rsidR="00173F8D" w:rsidRPr="00173F8D" w:rsidRDefault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42 Rashodi za nabavu proizvedene dugotrajne imovine</w:t>
            </w:r>
          </w:p>
        </w:tc>
        <w:tc>
          <w:tcPr>
            <w:tcW w:w="1921" w:type="dxa"/>
            <w:noWrap/>
            <w:hideMark/>
          </w:tcPr>
          <w:p w14:paraId="468E0285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135,85</w:t>
            </w:r>
          </w:p>
        </w:tc>
        <w:tc>
          <w:tcPr>
            <w:tcW w:w="1510" w:type="dxa"/>
            <w:noWrap/>
            <w:hideMark/>
          </w:tcPr>
          <w:p w14:paraId="510375A4" w14:textId="2CFC88B7" w:rsidR="00173F8D" w:rsidRPr="00173F8D" w:rsidRDefault="008A29DA" w:rsidP="00173F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501,00</w:t>
            </w:r>
          </w:p>
        </w:tc>
        <w:tc>
          <w:tcPr>
            <w:tcW w:w="1546" w:type="dxa"/>
            <w:noWrap/>
            <w:hideMark/>
          </w:tcPr>
          <w:p w14:paraId="0CC4FFCE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605" w:type="dxa"/>
            <w:noWrap/>
            <w:hideMark/>
          </w:tcPr>
          <w:p w14:paraId="7C963289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300,00</w:t>
            </w:r>
          </w:p>
        </w:tc>
        <w:tc>
          <w:tcPr>
            <w:tcW w:w="1605" w:type="dxa"/>
            <w:noWrap/>
            <w:hideMark/>
          </w:tcPr>
          <w:p w14:paraId="291DB485" w14:textId="77777777" w:rsidR="00173F8D" w:rsidRPr="00173F8D" w:rsidRDefault="00173F8D" w:rsidP="00173F8D">
            <w:pPr>
              <w:rPr>
                <w:rFonts w:ascii="Arial" w:hAnsi="Arial" w:cs="Arial"/>
                <w:bCs/>
              </w:rPr>
            </w:pPr>
            <w:r w:rsidRPr="00173F8D">
              <w:rPr>
                <w:rFonts w:ascii="Arial" w:hAnsi="Arial" w:cs="Arial"/>
                <w:bCs/>
              </w:rPr>
              <w:t>300,00</w:t>
            </w:r>
          </w:p>
        </w:tc>
      </w:tr>
    </w:tbl>
    <w:p w14:paraId="26CF3F61" w14:textId="77777777" w:rsidR="00173F8D" w:rsidRDefault="00173F8D" w:rsidP="00173F8D">
      <w:pPr>
        <w:rPr>
          <w:rFonts w:ascii="Arial" w:hAnsi="Arial" w:cs="Arial"/>
          <w:b/>
        </w:rPr>
      </w:pPr>
    </w:p>
    <w:p w14:paraId="77BF2CE6" w14:textId="77777777" w:rsidR="00173F8D" w:rsidRDefault="00173F8D" w:rsidP="00173F8D">
      <w:pPr>
        <w:rPr>
          <w:rFonts w:ascii="Arial" w:hAnsi="Arial" w:cs="Arial"/>
          <w:b/>
        </w:rPr>
      </w:pPr>
    </w:p>
    <w:p w14:paraId="7C2A6A63" w14:textId="77777777" w:rsidR="00173F8D" w:rsidRDefault="00173F8D" w:rsidP="00173F8D">
      <w:pPr>
        <w:rPr>
          <w:rFonts w:ascii="Arial" w:hAnsi="Arial" w:cs="Arial"/>
          <w:b/>
        </w:rPr>
      </w:pPr>
    </w:p>
    <w:p w14:paraId="02405B78" w14:textId="77777777" w:rsidR="00173F8D" w:rsidRDefault="00173F8D" w:rsidP="00173F8D">
      <w:pPr>
        <w:rPr>
          <w:rFonts w:ascii="Arial" w:hAnsi="Arial" w:cs="Arial"/>
          <w:b/>
        </w:rPr>
      </w:pPr>
    </w:p>
    <w:p w14:paraId="7A01B5AD" w14:textId="77777777" w:rsidR="00173F8D" w:rsidRDefault="00173F8D" w:rsidP="00173F8D">
      <w:pPr>
        <w:rPr>
          <w:rFonts w:ascii="Arial" w:hAnsi="Arial" w:cs="Arial"/>
          <w:b/>
        </w:rPr>
      </w:pPr>
    </w:p>
    <w:p w14:paraId="2EA398B3" w14:textId="77777777" w:rsidR="00173F8D" w:rsidRPr="00173F8D" w:rsidRDefault="00173F8D" w:rsidP="00173F8D">
      <w:pPr>
        <w:rPr>
          <w:rFonts w:ascii="Arial" w:hAnsi="Arial" w:cs="Arial"/>
          <w:b/>
        </w:rPr>
      </w:pPr>
    </w:p>
    <w:p w14:paraId="5B832286" w14:textId="77777777" w:rsidR="00B262FE" w:rsidRDefault="00B262FE" w:rsidP="00E877CF">
      <w:pPr>
        <w:pStyle w:val="Bezproreda"/>
        <w:spacing w:line="276" w:lineRule="auto"/>
        <w:jc w:val="both"/>
        <w:rPr>
          <w:rFonts w:ascii="Arial" w:eastAsia="Arial" w:hAnsi="Arial" w:cs="Arial"/>
          <w:b/>
        </w:rPr>
      </w:pPr>
    </w:p>
    <w:p w14:paraId="3FA4418F" w14:textId="7D73F9EE" w:rsidR="00E877CF" w:rsidRDefault="00E877CF" w:rsidP="00E877CF">
      <w:pPr>
        <w:pStyle w:val="Bezproreda"/>
        <w:spacing w:line="276" w:lineRule="auto"/>
        <w:jc w:val="both"/>
        <w:rPr>
          <w:rFonts w:ascii="Arial" w:eastAsia="Arial" w:hAnsi="Arial" w:cs="Arial"/>
          <w:b/>
        </w:rPr>
        <w:sectPr w:rsidR="00E877CF" w:rsidSect="0010052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F408B3F" w14:textId="77777777" w:rsidR="00E877CF" w:rsidRPr="00656276" w:rsidRDefault="00E877CF" w:rsidP="00E877CF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656276">
        <w:rPr>
          <w:rFonts w:ascii="Arial" w:hAnsi="Arial" w:cs="Arial"/>
          <w:b/>
          <w:bCs/>
        </w:rPr>
        <w:lastRenderedPageBreak/>
        <w:t>OBRAZLOŽENJE FINANCIJSKOG PLANA</w:t>
      </w:r>
    </w:p>
    <w:p w14:paraId="0A2AABE8" w14:textId="77777777" w:rsidR="00E877CF" w:rsidRPr="00656276" w:rsidRDefault="00E877CF" w:rsidP="00E877CF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656276">
        <w:rPr>
          <w:rFonts w:ascii="Arial" w:hAnsi="Arial" w:cs="Arial"/>
          <w:b/>
          <w:bCs/>
        </w:rPr>
        <w:t xml:space="preserve"> GRADSKE KNJIŽNICE LABIN ZA 2024. GODINU</w:t>
      </w:r>
    </w:p>
    <w:p w14:paraId="2211A9B7" w14:textId="77777777" w:rsidR="00E877CF" w:rsidRPr="00656276" w:rsidRDefault="00E877CF" w:rsidP="00E877CF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656276">
        <w:rPr>
          <w:rFonts w:ascii="Arial" w:hAnsi="Arial" w:cs="Arial"/>
          <w:b/>
          <w:bCs/>
        </w:rPr>
        <w:t>TE PROJEKCIJE ZA 2025. I 2026. GODINU</w:t>
      </w:r>
    </w:p>
    <w:p w14:paraId="4681166A" w14:textId="77777777" w:rsidR="00E877CF" w:rsidRDefault="00E877CF" w:rsidP="00E877CF">
      <w:pPr>
        <w:pStyle w:val="Bezproreda"/>
        <w:spacing w:line="276" w:lineRule="auto"/>
        <w:jc w:val="both"/>
        <w:rPr>
          <w:rFonts w:ascii="Arial" w:eastAsia="Arial" w:hAnsi="Arial" w:cs="Arial"/>
          <w:b/>
        </w:rPr>
      </w:pPr>
    </w:p>
    <w:p w14:paraId="4B2A5895" w14:textId="77777777" w:rsidR="00E877CF" w:rsidRDefault="00E877CF" w:rsidP="00E877CF">
      <w:pPr>
        <w:pStyle w:val="Bezproreda"/>
        <w:spacing w:line="276" w:lineRule="auto"/>
        <w:ind w:left="720"/>
        <w:jc w:val="both"/>
        <w:rPr>
          <w:rFonts w:ascii="Arial" w:eastAsia="Arial" w:hAnsi="Arial" w:cs="Arial"/>
          <w:b/>
        </w:rPr>
      </w:pPr>
    </w:p>
    <w:p w14:paraId="1DC1D992" w14:textId="77777777" w:rsidR="00E877CF" w:rsidRDefault="00E877CF" w:rsidP="00E877CF">
      <w:pPr>
        <w:pStyle w:val="Bezproreda"/>
        <w:spacing w:line="276" w:lineRule="auto"/>
        <w:ind w:left="720"/>
        <w:jc w:val="both"/>
        <w:rPr>
          <w:rFonts w:ascii="Arial" w:eastAsia="Arial" w:hAnsi="Arial" w:cs="Arial"/>
          <w:b/>
        </w:rPr>
      </w:pPr>
    </w:p>
    <w:p w14:paraId="6EF13C2C" w14:textId="30C4816B" w:rsidR="009823E5" w:rsidRPr="00E877CF" w:rsidRDefault="00432A2D" w:rsidP="00E877CF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/>
        </w:rPr>
      </w:pPr>
      <w:r w:rsidRPr="00E877CF">
        <w:rPr>
          <w:rFonts w:ascii="Arial" w:eastAsia="Arial" w:hAnsi="Arial" w:cs="Arial"/>
          <w:b/>
        </w:rPr>
        <w:t>OBRAZLOŽENJE</w:t>
      </w:r>
      <w:r w:rsidR="009823E5" w:rsidRPr="00E877CF">
        <w:rPr>
          <w:rFonts w:ascii="Arial" w:eastAsia="Arial" w:hAnsi="Arial" w:cs="Arial"/>
          <w:b/>
        </w:rPr>
        <w:t xml:space="preserve"> OPĆEG D</w:t>
      </w:r>
      <w:r w:rsidR="00B262FE" w:rsidRPr="00E877CF">
        <w:rPr>
          <w:rFonts w:ascii="Arial" w:eastAsia="Arial" w:hAnsi="Arial" w:cs="Arial"/>
          <w:b/>
        </w:rPr>
        <w:t>I</w:t>
      </w:r>
      <w:r w:rsidR="009823E5" w:rsidRPr="00E877CF">
        <w:rPr>
          <w:rFonts w:ascii="Arial" w:eastAsia="Arial" w:hAnsi="Arial" w:cs="Arial"/>
          <w:b/>
        </w:rPr>
        <w:t>JELA</w:t>
      </w:r>
    </w:p>
    <w:p w14:paraId="379E6144" w14:textId="77777777" w:rsidR="00F63722" w:rsidRDefault="00F63722" w:rsidP="00F63722">
      <w:pPr>
        <w:pStyle w:val="Bezproreda"/>
        <w:spacing w:line="276" w:lineRule="auto"/>
        <w:jc w:val="both"/>
        <w:rPr>
          <w:rFonts w:ascii="Arial" w:eastAsia="Arial" w:hAnsi="Arial" w:cs="Arial"/>
          <w:b/>
        </w:rPr>
      </w:pPr>
    </w:p>
    <w:p w14:paraId="52063C27" w14:textId="64E32714" w:rsidR="00C3031A" w:rsidRDefault="00F63722" w:rsidP="004362BC">
      <w:pPr>
        <w:pStyle w:val="Bezprored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2024. godini planiran je prihod u iznosu od </w:t>
      </w:r>
      <w:r w:rsidR="00E07EEA">
        <w:rPr>
          <w:rFonts w:ascii="Arial" w:eastAsia="Arial" w:hAnsi="Arial" w:cs="Arial"/>
        </w:rPr>
        <w:t>207.334,00</w:t>
      </w:r>
      <w:r>
        <w:rPr>
          <w:rFonts w:ascii="Arial" w:eastAsia="Arial" w:hAnsi="Arial" w:cs="Arial"/>
        </w:rPr>
        <w:t xml:space="preserve"> EUR, a sastoji se od prihoda iz nadležnog proračuna (671) – </w:t>
      </w:r>
      <w:r w:rsidR="00E07EEA">
        <w:rPr>
          <w:rFonts w:ascii="Arial" w:eastAsia="Arial" w:hAnsi="Arial" w:cs="Arial"/>
        </w:rPr>
        <w:t>160.077,00</w:t>
      </w:r>
      <w:r>
        <w:rPr>
          <w:rFonts w:ascii="Arial" w:eastAsia="Arial" w:hAnsi="Arial" w:cs="Arial"/>
        </w:rPr>
        <w:t xml:space="preserve"> EUR, prihoda od prodaje proizvoda i robe te pruženih usluga (661) – 2.655,00 EUR, prihoda po posebnim propisima (652) – 10.700,00 EUR, pomoći iz proračuna koji im</w:t>
      </w:r>
      <w:r w:rsidR="00C3031A">
        <w:rPr>
          <w:rFonts w:ascii="Arial" w:eastAsia="Arial" w:hAnsi="Arial" w:cs="Arial"/>
        </w:rPr>
        <w:t xml:space="preserve"> nije na</w:t>
      </w:r>
      <w:r>
        <w:rPr>
          <w:rFonts w:ascii="Arial" w:eastAsia="Arial" w:hAnsi="Arial" w:cs="Arial"/>
        </w:rPr>
        <w:t>dležan (636) – 30.218,00 EUR, donacija od pravnih i fizičkih osoba (663) – 730,00 EUR, prihoda od prodaje knjiga (724) – 300,00 EUR</w:t>
      </w:r>
      <w:r w:rsidR="00C3031A">
        <w:rPr>
          <w:rFonts w:ascii="Arial" w:eastAsia="Arial" w:hAnsi="Arial" w:cs="Arial"/>
        </w:rPr>
        <w:t>. Prihode iz nadležnog proračuna čine prihodi za redovnu djelatnost knjižnice te prihodi za financiranje rashoda za nabavu nefinancijske imovine. U prihode po posebnim propisima spadaju prihodi od upravnih i administrativnih pristojbi. U vlastite prihode ulaze prihodi od najma polivalentne dvorane te prihod</w:t>
      </w:r>
      <w:r w:rsidR="004362BC">
        <w:rPr>
          <w:rFonts w:ascii="Arial" w:eastAsia="Arial" w:hAnsi="Arial" w:cs="Arial"/>
        </w:rPr>
        <w:t>i</w:t>
      </w:r>
      <w:r w:rsidR="00C3031A">
        <w:rPr>
          <w:rFonts w:ascii="Arial" w:eastAsia="Arial" w:hAnsi="Arial" w:cs="Arial"/>
        </w:rPr>
        <w:t xml:space="preserve"> od državnog proračuna </w:t>
      </w:r>
      <w:r w:rsidR="004362BC">
        <w:rPr>
          <w:rFonts w:ascii="Arial" w:eastAsia="Arial" w:hAnsi="Arial" w:cs="Arial"/>
        </w:rPr>
        <w:t xml:space="preserve">koje </w:t>
      </w:r>
      <w:r w:rsidR="00C3031A">
        <w:rPr>
          <w:rFonts w:ascii="Arial" w:eastAsia="Arial" w:hAnsi="Arial" w:cs="Arial"/>
        </w:rPr>
        <w:t xml:space="preserve">čine pomoći iz proračunskog proračuna koji im nije nadležan – 1.200,00 EUR </w:t>
      </w:r>
      <w:r w:rsidR="00C3031A" w:rsidRPr="004362BC">
        <w:rPr>
          <w:rFonts w:ascii="Arial" w:eastAsia="Arial" w:hAnsi="Arial" w:cs="Arial"/>
        </w:rPr>
        <w:t>(</w:t>
      </w:r>
      <w:r w:rsidR="004362BC" w:rsidRPr="004362BC">
        <w:rPr>
          <w:rFonts w:ascii="Arial" w:eastAsia="Arial" w:hAnsi="Arial" w:cs="Arial"/>
        </w:rPr>
        <w:t xml:space="preserve">za programe </w:t>
      </w:r>
      <w:r w:rsidR="00C3031A" w:rsidRPr="004362BC">
        <w:rPr>
          <w:rFonts w:ascii="Arial" w:eastAsia="Arial" w:hAnsi="Arial" w:cs="Arial"/>
        </w:rPr>
        <w:t>„</w:t>
      </w:r>
      <w:r w:rsidR="004362BC" w:rsidRPr="004362BC">
        <w:rPr>
          <w:rFonts w:ascii="Arial" w:eastAsia="Arial" w:hAnsi="Arial" w:cs="Arial"/>
        </w:rPr>
        <w:t>Ljeto u knjižnici“</w:t>
      </w:r>
      <w:r w:rsidR="00C3031A" w:rsidRPr="004362BC">
        <w:rPr>
          <w:rFonts w:ascii="Arial" w:eastAsia="Arial" w:hAnsi="Arial" w:cs="Arial"/>
        </w:rPr>
        <w:t>“, „</w:t>
      </w:r>
      <w:r w:rsidR="004362BC" w:rsidRPr="004362BC">
        <w:rPr>
          <w:rFonts w:ascii="Arial" w:eastAsia="Arial" w:hAnsi="Arial" w:cs="Arial"/>
        </w:rPr>
        <w:t xml:space="preserve">Literarni natječaj Ca je ča“, Program poticanja čitanja </w:t>
      </w:r>
      <w:r w:rsidR="00C3031A" w:rsidRPr="004362BC">
        <w:rPr>
          <w:rFonts w:ascii="Arial" w:eastAsia="Arial" w:hAnsi="Arial" w:cs="Arial"/>
        </w:rPr>
        <w:t>„I beba knjigu treba“),</w:t>
      </w:r>
      <w:r w:rsidR="004362BC">
        <w:rPr>
          <w:rFonts w:ascii="Arial" w:eastAsia="Arial" w:hAnsi="Arial" w:cs="Arial"/>
        </w:rPr>
        <w:t xml:space="preserve"> – </w:t>
      </w:r>
      <w:r w:rsidR="00C3031A">
        <w:rPr>
          <w:rFonts w:ascii="Arial" w:eastAsia="Arial" w:hAnsi="Arial" w:cs="Arial"/>
        </w:rPr>
        <w:t xml:space="preserve">2.000,00 EUR </w:t>
      </w:r>
      <w:r w:rsidR="00C3031A" w:rsidRPr="004362BC">
        <w:rPr>
          <w:rFonts w:ascii="Arial" w:eastAsia="Arial" w:hAnsi="Arial" w:cs="Arial"/>
        </w:rPr>
        <w:t>(</w:t>
      </w:r>
      <w:r w:rsidR="004362BC" w:rsidRPr="004362BC">
        <w:rPr>
          <w:rFonts w:ascii="Arial" w:eastAsia="Arial" w:hAnsi="Arial" w:cs="Arial"/>
        </w:rPr>
        <w:t>za sufinanciranje redovnog poslovanja Knjižnice</w:t>
      </w:r>
      <w:r w:rsidR="004362BC">
        <w:rPr>
          <w:rFonts w:ascii="Arial" w:eastAsia="Arial" w:hAnsi="Arial" w:cs="Arial"/>
        </w:rPr>
        <w:t xml:space="preserve">, a </w:t>
      </w:r>
      <w:r w:rsidR="0087441F">
        <w:rPr>
          <w:rFonts w:ascii="Arial" w:eastAsia="Arial" w:hAnsi="Arial" w:cs="Arial"/>
        </w:rPr>
        <w:t xml:space="preserve">vezano za realizaciju </w:t>
      </w:r>
      <w:r w:rsidR="004362BC" w:rsidRPr="004362BC">
        <w:rPr>
          <w:rFonts w:ascii="Arial" w:eastAsia="Arial" w:hAnsi="Arial" w:cs="Arial"/>
        </w:rPr>
        <w:t xml:space="preserve">inicijative „Čitamo da znamo“ </w:t>
      </w:r>
      <w:r w:rsidR="0087441F">
        <w:rPr>
          <w:rFonts w:ascii="Arial" w:eastAsia="Arial" w:hAnsi="Arial" w:cs="Arial"/>
        </w:rPr>
        <w:t xml:space="preserve">kojom se omogućava </w:t>
      </w:r>
      <w:r w:rsidR="004362BC" w:rsidRPr="004362BC">
        <w:rPr>
          <w:rFonts w:ascii="Arial" w:eastAsia="Arial" w:hAnsi="Arial" w:cs="Arial"/>
        </w:rPr>
        <w:t>besplatno korištenje usluga Gradske knjižnice djec</w:t>
      </w:r>
      <w:r w:rsidR="0087441F">
        <w:rPr>
          <w:rFonts w:ascii="Arial" w:eastAsia="Arial" w:hAnsi="Arial" w:cs="Arial"/>
        </w:rPr>
        <w:t>i</w:t>
      </w:r>
      <w:r w:rsidR="004362BC" w:rsidRPr="004362BC">
        <w:rPr>
          <w:rFonts w:ascii="Arial" w:eastAsia="Arial" w:hAnsi="Arial" w:cs="Arial"/>
        </w:rPr>
        <w:t xml:space="preserve"> do 15 godina s područja Labina </w:t>
      </w:r>
      <w:r w:rsidR="0087441F">
        <w:rPr>
          <w:rFonts w:ascii="Arial" w:eastAsia="Arial" w:hAnsi="Arial" w:cs="Arial"/>
        </w:rPr>
        <w:t>i</w:t>
      </w:r>
      <w:r w:rsidR="004362BC" w:rsidRPr="004362BC">
        <w:rPr>
          <w:rFonts w:ascii="Arial" w:eastAsia="Arial" w:hAnsi="Arial" w:cs="Arial"/>
        </w:rPr>
        <w:t xml:space="preserve"> općina na Labinštini)</w:t>
      </w:r>
      <w:r w:rsidR="00C3031A">
        <w:rPr>
          <w:rFonts w:ascii="Arial" w:eastAsia="Arial" w:hAnsi="Arial" w:cs="Arial"/>
          <w:color w:val="FF0000"/>
        </w:rPr>
        <w:t xml:space="preserve"> </w:t>
      </w:r>
      <w:r w:rsidR="00C3031A" w:rsidRPr="00C3031A">
        <w:rPr>
          <w:rFonts w:ascii="Arial" w:eastAsia="Arial" w:hAnsi="Arial" w:cs="Arial"/>
        </w:rPr>
        <w:t>i kapitalne pomoći</w:t>
      </w:r>
      <w:r w:rsidR="00C3031A">
        <w:rPr>
          <w:rFonts w:ascii="Arial" w:eastAsia="Arial" w:hAnsi="Arial" w:cs="Arial"/>
        </w:rPr>
        <w:t xml:space="preserve"> proračunskim korisnicima iz proračuna koji im nije nadležan – 27.018,00 EUR (</w:t>
      </w:r>
      <w:r w:rsidR="0087441F">
        <w:rPr>
          <w:rFonts w:ascii="Arial" w:eastAsia="Arial" w:hAnsi="Arial" w:cs="Arial"/>
        </w:rPr>
        <w:t xml:space="preserve">za programe prijavljene na Javni </w:t>
      </w:r>
      <w:r w:rsidR="0087441F" w:rsidRPr="0087441F">
        <w:rPr>
          <w:rFonts w:ascii="Arial" w:eastAsia="Arial" w:hAnsi="Arial" w:cs="Arial"/>
        </w:rPr>
        <w:t xml:space="preserve">poziv </w:t>
      </w:r>
      <w:r w:rsidR="00C3031A" w:rsidRPr="0087441F">
        <w:rPr>
          <w:rFonts w:ascii="Arial" w:eastAsia="Arial" w:hAnsi="Arial" w:cs="Arial"/>
        </w:rPr>
        <w:t>Ministarstva kulture i medija</w:t>
      </w:r>
      <w:r w:rsidR="0087441F" w:rsidRPr="0087441F">
        <w:rPr>
          <w:rFonts w:ascii="Arial" w:eastAsia="Arial" w:hAnsi="Arial" w:cs="Arial"/>
        </w:rPr>
        <w:t xml:space="preserve"> Republike Hrvatske;</w:t>
      </w:r>
      <w:r w:rsidR="00C3031A" w:rsidRPr="0087441F">
        <w:rPr>
          <w:rFonts w:ascii="Arial" w:eastAsia="Arial" w:hAnsi="Arial" w:cs="Arial"/>
        </w:rPr>
        <w:t xml:space="preserve"> </w:t>
      </w:r>
      <w:r w:rsidR="0087441F" w:rsidRPr="0087441F">
        <w:rPr>
          <w:rFonts w:ascii="Arial" w:eastAsia="Arial" w:hAnsi="Arial" w:cs="Arial"/>
        </w:rPr>
        <w:t>program Otkupa knjiga Ministarstva kulture i medija Republike Hrvatske;</w:t>
      </w:r>
      <w:r w:rsidR="00C3031A" w:rsidRPr="0087441F">
        <w:rPr>
          <w:rFonts w:ascii="Arial" w:eastAsia="Arial" w:hAnsi="Arial" w:cs="Arial"/>
        </w:rPr>
        <w:t xml:space="preserve"> </w:t>
      </w:r>
      <w:r w:rsidR="0087441F" w:rsidRPr="0087441F">
        <w:rPr>
          <w:rFonts w:ascii="Arial" w:eastAsia="Arial" w:hAnsi="Arial" w:cs="Arial"/>
        </w:rPr>
        <w:t>sredstva Općine Raša za potrebe nadogradnje fonda u knjižničnom stacionaru Raša)</w:t>
      </w:r>
      <w:r w:rsidR="00C3031A" w:rsidRPr="0087441F">
        <w:rPr>
          <w:rFonts w:ascii="Arial" w:eastAsia="Arial" w:hAnsi="Arial" w:cs="Arial"/>
        </w:rPr>
        <w:t>.</w:t>
      </w:r>
      <w:r w:rsidR="00C40E02" w:rsidRPr="0087441F">
        <w:rPr>
          <w:rFonts w:ascii="Arial" w:eastAsia="Arial" w:hAnsi="Arial" w:cs="Arial"/>
        </w:rPr>
        <w:t xml:space="preserve"> Na kraju godine planira</w:t>
      </w:r>
      <w:r w:rsidR="00C40E02">
        <w:rPr>
          <w:rFonts w:ascii="Arial" w:eastAsia="Arial" w:hAnsi="Arial" w:cs="Arial"/>
        </w:rPr>
        <w:t>n je ukupni višak u iznosu od 2.654,00 EUR.</w:t>
      </w:r>
    </w:p>
    <w:p w14:paraId="543E84D3" w14:textId="77777777" w:rsidR="00C40E02" w:rsidRDefault="00C40E02" w:rsidP="00F63722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7D7A78A0" w14:textId="055B3A4F" w:rsidR="00C40E02" w:rsidRDefault="00C40E02" w:rsidP="00F63722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Rashodi i izdaci poslovanja planirani su iznosu od </w:t>
      </w:r>
      <w:r w:rsidR="00E07EEA">
        <w:rPr>
          <w:rFonts w:ascii="Arial" w:eastAsia="Arial" w:hAnsi="Arial" w:cs="Arial"/>
        </w:rPr>
        <w:t>207.334,00</w:t>
      </w:r>
      <w:r>
        <w:rPr>
          <w:rFonts w:ascii="Arial" w:eastAsia="Arial" w:hAnsi="Arial" w:cs="Arial"/>
        </w:rPr>
        <w:t xml:space="preserve"> EUR.</w:t>
      </w:r>
    </w:p>
    <w:p w14:paraId="5E729A7E" w14:textId="4D3FDF1F" w:rsidR="00ED552E" w:rsidRDefault="00C40E02" w:rsidP="00F63722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Rashodi za zaposlene planirani su u iznosu od </w:t>
      </w:r>
      <w:r w:rsidR="00E07EEA">
        <w:rPr>
          <w:rFonts w:ascii="Arial" w:eastAsia="Arial" w:hAnsi="Arial" w:cs="Arial"/>
        </w:rPr>
        <w:t>110.700</w:t>
      </w:r>
      <w:r>
        <w:rPr>
          <w:rFonts w:ascii="Arial" w:eastAsia="Arial" w:hAnsi="Arial" w:cs="Arial"/>
        </w:rPr>
        <w:t xml:space="preserve">,00 EUR. </w:t>
      </w:r>
      <w:r w:rsidR="0087441F">
        <w:rPr>
          <w:rFonts w:ascii="Arial" w:eastAsia="Arial" w:hAnsi="Arial" w:cs="Arial"/>
        </w:rPr>
        <w:t>U 2024. planirano je zapošljavanje jedne djelatnice na poslovima spremačice. P</w:t>
      </w:r>
      <w:r>
        <w:rPr>
          <w:rFonts w:ascii="Arial" w:eastAsia="Arial" w:hAnsi="Arial" w:cs="Arial"/>
        </w:rPr>
        <w:t>laće za pet djelatnica planirane</w:t>
      </w:r>
      <w:r w:rsidR="0087441F">
        <w:rPr>
          <w:rFonts w:ascii="Arial" w:eastAsia="Arial" w:hAnsi="Arial" w:cs="Arial"/>
        </w:rPr>
        <w:t xml:space="preserve"> su</w:t>
      </w:r>
      <w:r>
        <w:rPr>
          <w:rFonts w:ascii="Arial" w:eastAsia="Arial" w:hAnsi="Arial" w:cs="Arial"/>
        </w:rPr>
        <w:t xml:space="preserve"> u iznosu od </w:t>
      </w:r>
      <w:r w:rsidR="00E07EEA">
        <w:rPr>
          <w:rFonts w:ascii="Arial" w:eastAsia="Arial" w:hAnsi="Arial" w:cs="Arial"/>
        </w:rPr>
        <w:t>99.200,00</w:t>
      </w:r>
      <w:r>
        <w:rPr>
          <w:rFonts w:ascii="Arial" w:eastAsia="Arial" w:hAnsi="Arial" w:cs="Arial"/>
        </w:rPr>
        <w:t xml:space="preserve"> EUR</w:t>
      </w:r>
      <w:r w:rsidR="0087441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od toga su bruto plaće </w:t>
      </w:r>
      <w:r w:rsidR="00E07EEA">
        <w:rPr>
          <w:rFonts w:ascii="Arial" w:eastAsia="Arial" w:hAnsi="Arial" w:cs="Arial"/>
        </w:rPr>
        <w:t>85.100,00</w:t>
      </w:r>
      <w:r>
        <w:rPr>
          <w:rFonts w:ascii="Arial" w:eastAsia="Arial" w:hAnsi="Arial" w:cs="Arial"/>
        </w:rPr>
        <w:t xml:space="preserve"> EUR i doprinosi na plaće </w:t>
      </w:r>
      <w:r w:rsidR="00E07EEA">
        <w:rPr>
          <w:rFonts w:ascii="Arial" w:eastAsia="Arial" w:hAnsi="Arial" w:cs="Arial"/>
        </w:rPr>
        <w:t>14.100,00</w:t>
      </w:r>
      <w:r>
        <w:rPr>
          <w:rFonts w:ascii="Arial" w:eastAsia="Arial" w:hAnsi="Arial" w:cs="Arial"/>
        </w:rPr>
        <w:t xml:space="preserve"> EUR</w:t>
      </w:r>
      <w:r w:rsidR="00ED552E">
        <w:rPr>
          <w:rFonts w:ascii="Arial" w:eastAsia="Arial" w:hAnsi="Arial" w:cs="Arial"/>
        </w:rPr>
        <w:t xml:space="preserve">. Ostali rashodi za zaposlene (regres, božićnica, darovi djeci, dar u naravi, topli obrok i sl.) planirani su u iznosu od </w:t>
      </w:r>
      <w:r w:rsidR="00E07EEA">
        <w:rPr>
          <w:rFonts w:ascii="Arial" w:eastAsia="Arial" w:hAnsi="Arial" w:cs="Arial"/>
        </w:rPr>
        <w:t>11.500,00</w:t>
      </w:r>
      <w:r w:rsidR="00ED552E">
        <w:rPr>
          <w:rFonts w:ascii="Arial" w:eastAsia="Arial" w:hAnsi="Arial" w:cs="Arial"/>
        </w:rPr>
        <w:t xml:space="preserve"> EUR. U naknade troškova zaposlenima ulaze naknade za prijevoz 4 zaposlenika na posao i s posla te naknade troškova zaposlenicima za dnevnice, službena putovanja i stručna usavršavanja. U materijalne rashode ulaze uredski materijal, energija, materijal i dijelovi za tekuće održavanje i sitni inventar</w:t>
      </w:r>
      <w:r w:rsidR="00310CA8">
        <w:rPr>
          <w:rFonts w:ascii="Arial" w:eastAsia="Arial" w:hAnsi="Arial" w:cs="Arial"/>
        </w:rPr>
        <w:t>. Ovi rashodi planirani su u iznosu od 28.446,00 EUR. Rashodi za usluge odnose se na telefonske i poštanske usluge, komunalne usluge, ostale intelektualne usluge za razna ispitivanja i usluge čišćenja. Ostali nespomenuti rashodi odnose se na premije osiguranja, članarine, pristojbe i naknade i ostale nespomenute rashode. Ostali financijski rashodi u iznosu od 50,00 EUR odnose se na proviziju banke.</w:t>
      </w:r>
    </w:p>
    <w:p w14:paraId="6D9DC417" w14:textId="77777777" w:rsidR="00310CA8" w:rsidRDefault="00310CA8" w:rsidP="00F63722">
      <w:pPr>
        <w:pStyle w:val="Bezproreda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Rashodi za nabavu nefinancijske imovine planirani su u iznosu od 36.961,00 EUR.</w:t>
      </w:r>
    </w:p>
    <w:p w14:paraId="2375DD7F" w14:textId="77777777" w:rsidR="00432A2D" w:rsidRPr="00432A2D" w:rsidRDefault="00432A2D" w:rsidP="00432A2D">
      <w:pPr>
        <w:pStyle w:val="Bezproreda"/>
        <w:spacing w:line="276" w:lineRule="auto"/>
        <w:jc w:val="both"/>
        <w:rPr>
          <w:rFonts w:ascii="Arial" w:eastAsia="Arial" w:hAnsi="Arial" w:cs="Arial"/>
          <w:u w:val="single"/>
        </w:rPr>
      </w:pPr>
    </w:p>
    <w:p w14:paraId="7BBF043C" w14:textId="77777777" w:rsidR="009823E5" w:rsidRDefault="009823E5" w:rsidP="00432A2D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6A126D5A" w14:textId="77777777" w:rsidR="009823E5" w:rsidRDefault="009823E5" w:rsidP="009823E5">
      <w:pPr>
        <w:pStyle w:val="Bezproreda"/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b/>
        </w:rPr>
      </w:pPr>
      <w:r w:rsidRPr="009823E5">
        <w:rPr>
          <w:rFonts w:ascii="Arial" w:eastAsia="Arial" w:hAnsi="Arial" w:cs="Arial"/>
          <w:b/>
        </w:rPr>
        <w:t>OBRAZLOŽENJE PREMA EKONOMSKOJ KLASIFIKACIJI</w:t>
      </w:r>
    </w:p>
    <w:p w14:paraId="5FFA03C3" w14:textId="77777777" w:rsidR="009823E5" w:rsidRPr="009823E5" w:rsidRDefault="009823E5" w:rsidP="009823E5">
      <w:pPr>
        <w:pStyle w:val="Bezproreda"/>
        <w:spacing w:line="276" w:lineRule="auto"/>
        <w:jc w:val="both"/>
        <w:rPr>
          <w:rFonts w:ascii="Arial" w:eastAsia="Arial" w:hAnsi="Arial" w:cs="Arial"/>
        </w:rPr>
      </w:pPr>
    </w:p>
    <w:p w14:paraId="156F4987" w14:textId="0084A43D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Pomoći od subjekta unutar općeg proračuna (63)</w:t>
      </w:r>
      <w:r w:rsidRPr="009823E5">
        <w:rPr>
          <w:rFonts w:ascii="Arial" w:eastAsia="Arial" w:hAnsi="Arial" w:cs="Arial"/>
        </w:rPr>
        <w:t xml:space="preserve"> –</w:t>
      </w:r>
      <w:r w:rsidRPr="009823E5">
        <w:rPr>
          <w:rFonts w:ascii="Arial" w:eastAsia="Arial" w:hAnsi="Arial" w:cs="Arial"/>
          <w:b/>
        </w:rPr>
        <w:t xml:space="preserve"> </w:t>
      </w:r>
      <w:r w:rsidR="00162F55">
        <w:rPr>
          <w:rFonts w:ascii="Arial" w:eastAsia="Arial" w:hAnsi="Arial" w:cs="Arial"/>
        </w:rPr>
        <w:t>planirani</w:t>
      </w:r>
      <w:r w:rsidRPr="009823E5">
        <w:rPr>
          <w:rFonts w:ascii="Arial" w:eastAsia="Arial" w:hAnsi="Arial" w:cs="Arial"/>
        </w:rPr>
        <w:t xml:space="preserve"> su u iznosu od </w:t>
      </w:r>
      <w:r w:rsidR="00162F55">
        <w:rPr>
          <w:rFonts w:ascii="Arial" w:eastAsia="Arial" w:hAnsi="Arial" w:cs="Arial"/>
        </w:rPr>
        <w:t>30.218,00</w:t>
      </w:r>
      <w:r w:rsidRPr="009823E5">
        <w:rPr>
          <w:rFonts w:ascii="Arial" w:eastAsia="Arial" w:hAnsi="Arial" w:cs="Arial"/>
        </w:rPr>
        <w:t xml:space="preserve"> EUR</w:t>
      </w:r>
      <w:r w:rsidR="00171D3E">
        <w:rPr>
          <w:rFonts w:ascii="Arial" w:eastAsia="Arial" w:hAnsi="Arial" w:cs="Arial"/>
        </w:rPr>
        <w:t xml:space="preserve"> i</w:t>
      </w:r>
      <w:r w:rsidRPr="009823E5">
        <w:rPr>
          <w:rFonts w:ascii="Arial" w:eastAsia="Arial" w:hAnsi="Arial" w:cs="Arial"/>
        </w:rPr>
        <w:t xml:space="preserve"> odnose se na pomoći proračunskim korisnicima iz </w:t>
      </w:r>
      <w:r w:rsidR="00162F55">
        <w:rPr>
          <w:rFonts w:ascii="Arial" w:eastAsia="Arial" w:hAnsi="Arial" w:cs="Arial"/>
        </w:rPr>
        <w:t>proračuna koji im nije nadležan.</w:t>
      </w:r>
    </w:p>
    <w:p w14:paraId="696472EB" w14:textId="77777777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14:paraId="4D998806" w14:textId="77777777"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lastRenderedPageBreak/>
        <w:t>Prihodi od administrativnih pristojbi i pristojbi po posebnim propisima (65</w:t>
      </w:r>
      <w:r w:rsidRPr="009823E5">
        <w:rPr>
          <w:rFonts w:ascii="Arial" w:hAnsi="Arial" w:cs="Arial"/>
        </w:rPr>
        <w:t>) -</w:t>
      </w:r>
      <w:r w:rsidRPr="009823E5">
        <w:rPr>
          <w:rFonts w:ascii="Arial" w:hAnsi="Arial" w:cs="Arial"/>
          <w:b/>
        </w:rPr>
        <w:t xml:space="preserve"> </w:t>
      </w:r>
      <w:r w:rsidRPr="009823E5">
        <w:rPr>
          <w:rFonts w:ascii="Arial" w:hAnsi="Arial" w:cs="Arial"/>
        </w:rPr>
        <w:t xml:space="preserve">Odnose se na prihode po posebnim propisima tj. članarine za posudbu knjižnične građe, tehničke usluge, rezervacije knjiga, zakasnine, a </w:t>
      </w:r>
      <w:r w:rsidR="00162F55">
        <w:rPr>
          <w:rFonts w:ascii="Arial" w:hAnsi="Arial" w:cs="Arial"/>
        </w:rPr>
        <w:t>planirani</w:t>
      </w:r>
      <w:r w:rsidRPr="009823E5">
        <w:rPr>
          <w:rFonts w:ascii="Arial" w:hAnsi="Arial" w:cs="Arial"/>
        </w:rPr>
        <w:t xml:space="preserve"> su u iznosu od </w:t>
      </w:r>
      <w:r w:rsidR="00162F55">
        <w:rPr>
          <w:rFonts w:ascii="Arial" w:hAnsi="Arial" w:cs="Arial"/>
        </w:rPr>
        <w:t>10.700,00</w:t>
      </w:r>
      <w:r w:rsidRPr="009823E5">
        <w:rPr>
          <w:rFonts w:ascii="Arial" w:hAnsi="Arial" w:cs="Arial"/>
        </w:rPr>
        <w:t xml:space="preserve"> EUR.</w:t>
      </w:r>
    </w:p>
    <w:p w14:paraId="1604222D" w14:textId="77777777"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14:paraId="379FE394" w14:textId="5F17D654" w:rsidR="00162F55" w:rsidRPr="009823E5" w:rsidRDefault="009823E5" w:rsidP="00162F5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prodaje proizvoda i robe te pruženih usluga (66</w:t>
      </w:r>
      <w:r w:rsidRPr="009823E5">
        <w:rPr>
          <w:rFonts w:ascii="Arial" w:hAnsi="Arial" w:cs="Arial"/>
        </w:rPr>
        <w:t>) –</w:t>
      </w:r>
      <w:r w:rsidRPr="009823E5">
        <w:rPr>
          <w:rFonts w:ascii="Arial" w:hAnsi="Arial" w:cs="Arial"/>
          <w:b/>
        </w:rPr>
        <w:t xml:space="preserve"> </w:t>
      </w:r>
      <w:r w:rsidR="00162F55">
        <w:rPr>
          <w:rFonts w:ascii="Arial" w:hAnsi="Arial" w:cs="Arial"/>
        </w:rPr>
        <w:t xml:space="preserve">prihodi su planirani u iznosu od 3.385,00 EUR </w:t>
      </w:r>
      <w:r w:rsidR="00171D3E">
        <w:rPr>
          <w:rFonts w:ascii="Arial" w:hAnsi="Arial" w:cs="Arial"/>
        </w:rPr>
        <w:t>i</w:t>
      </w:r>
      <w:r w:rsidR="00162F55">
        <w:rPr>
          <w:rFonts w:ascii="Arial" w:hAnsi="Arial" w:cs="Arial"/>
        </w:rPr>
        <w:t xml:space="preserve"> odnose na prihod od najama  polivalentne dvorane i opreme – 2.655,00 EUR te na prihod od </w:t>
      </w:r>
      <w:r w:rsidR="00935AE7">
        <w:rPr>
          <w:rFonts w:ascii="Arial" w:hAnsi="Arial" w:cs="Arial"/>
        </w:rPr>
        <w:t>donacija – 730,00 EUR.</w:t>
      </w:r>
    </w:p>
    <w:p w14:paraId="0BEA6655" w14:textId="77777777"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14:paraId="3A647BE2" w14:textId="464E613C"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 iz nadležnog proračuna za proračunske korisnike (67)</w:t>
      </w:r>
      <w:r w:rsidRPr="009823E5">
        <w:rPr>
          <w:rFonts w:ascii="Arial" w:hAnsi="Arial" w:cs="Arial"/>
        </w:rPr>
        <w:t xml:space="preserve"> –</w:t>
      </w:r>
      <w:r w:rsidRPr="009823E5">
        <w:rPr>
          <w:rFonts w:ascii="Arial" w:hAnsi="Arial" w:cs="Arial"/>
          <w:b/>
        </w:rPr>
        <w:t xml:space="preserve"> </w:t>
      </w:r>
      <w:r w:rsidR="00935AE7">
        <w:rPr>
          <w:rFonts w:ascii="Arial" w:hAnsi="Arial" w:cs="Arial"/>
        </w:rPr>
        <w:t>planirani</w:t>
      </w:r>
      <w:r w:rsidRPr="009823E5">
        <w:rPr>
          <w:rFonts w:ascii="Arial" w:hAnsi="Arial" w:cs="Arial"/>
        </w:rPr>
        <w:t xml:space="preserve"> su u iznosu od </w:t>
      </w:r>
      <w:r w:rsidR="00E07EEA">
        <w:rPr>
          <w:rFonts w:ascii="Arial" w:hAnsi="Arial" w:cs="Arial"/>
        </w:rPr>
        <w:t>160.077,00</w:t>
      </w:r>
      <w:r w:rsidRPr="009823E5">
        <w:rPr>
          <w:rFonts w:ascii="Arial" w:hAnsi="Arial" w:cs="Arial"/>
        </w:rPr>
        <w:t xml:space="preserve"> EUR </w:t>
      </w:r>
      <w:r w:rsidR="00171D3E">
        <w:rPr>
          <w:rFonts w:ascii="Arial" w:hAnsi="Arial" w:cs="Arial"/>
        </w:rPr>
        <w:t>i</w:t>
      </w:r>
      <w:r w:rsidRPr="009823E5">
        <w:rPr>
          <w:rFonts w:ascii="Arial" w:hAnsi="Arial" w:cs="Arial"/>
        </w:rPr>
        <w:t xml:space="preserve"> odnose se na financiranje redovnog poslovanja knjižnice i na financiranje nabave knjiga.</w:t>
      </w:r>
    </w:p>
    <w:p w14:paraId="3BF15F00" w14:textId="77777777" w:rsidR="009823E5" w:rsidRP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14:paraId="35D64AEF" w14:textId="00A37906" w:rsidR="009823E5" w:rsidRDefault="009823E5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>Prihodi od prodaje knjiga (72)</w:t>
      </w:r>
      <w:r w:rsidRPr="009823E5">
        <w:rPr>
          <w:rFonts w:ascii="Arial" w:hAnsi="Arial" w:cs="Arial"/>
        </w:rPr>
        <w:t xml:space="preserve"> –</w:t>
      </w:r>
      <w:r w:rsidRPr="009823E5">
        <w:rPr>
          <w:rFonts w:ascii="Arial" w:hAnsi="Arial" w:cs="Arial"/>
          <w:b/>
        </w:rPr>
        <w:t xml:space="preserve"> </w:t>
      </w:r>
      <w:r w:rsidR="00935AE7" w:rsidRPr="00935AE7">
        <w:rPr>
          <w:rFonts w:ascii="Arial" w:hAnsi="Arial" w:cs="Arial"/>
        </w:rPr>
        <w:t>prihodi</w:t>
      </w:r>
      <w:r w:rsidR="00935AE7">
        <w:rPr>
          <w:rFonts w:ascii="Arial" w:hAnsi="Arial" w:cs="Arial"/>
          <w:b/>
        </w:rPr>
        <w:t xml:space="preserve"> </w:t>
      </w:r>
      <w:r w:rsidR="00935AE7" w:rsidRPr="00935AE7">
        <w:rPr>
          <w:rFonts w:ascii="Arial" w:hAnsi="Arial" w:cs="Arial"/>
        </w:rPr>
        <w:t>se</w:t>
      </w:r>
      <w:r w:rsidR="00935AE7">
        <w:rPr>
          <w:rFonts w:ascii="Arial" w:hAnsi="Arial" w:cs="Arial"/>
          <w:b/>
        </w:rPr>
        <w:t xml:space="preserve"> </w:t>
      </w:r>
      <w:r w:rsidR="00935AE7">
        <w:rPr>
          <w:rFonts w:ascii="Arial" w:hAnsi="Arial" w:cs="Arial"/>
        </w:rPr>
        <w:t xml:space="preserve">odnose </w:t>
      </w:r>
      <w:r w:rsidRPr="009823E5">
        <w:rPr>
          <w:rFonts w:ascii="Arial" w:hAnsi="Arial" w:cs="Arial"/>
        </w:rPr>
        <w:t xml:space="preserve">na prodaju rashodovanih knjiga </w:t>
      </w:r>
      <w:r w:rsidR="00171D3E">
        <w:rPr>
          <w:rFonts w:ascii="Arial" w:hAnsi="Arial" w:cs="Arial"/>
        </w:rPr>
        <w:t>i</w:t>
      </w:r>
      <w:r w:rsidR="00935AE7">
        <w:rPr>
          <w:rFonts w:ascii="Arial" w:hAnsi="Arial" w:cs="Arial"/>
        </w:rPr>
        <w:t xml:space="preserve"> planirani su u</w:t>
      </w:r>
      <w:r w:rsidRPr="009823E5">
        <w:rPr>
          <w:rFonts w:ascii="Arial" w:hAnsi="Arial" w:cs="Arial"/>
        </w:rPr>
        <w:t xml:space="preserve"> iznosu od </w:t>
      </w:r>
      <w:r w:rsidR="00935AE7">
        <w:rPr>
          <w:rFonts w:ascii="Arial" w:hAnsi="Arial" w:cs="Arial"/>
        </w:rPr>
        <w:t>300,00</w:t>
      </w:r>
      <w:r w:rsidRPr="009823E5">
        <w:rPr>
          <w:rFonts w:ascii="Arial" w:hAnsi="Arial" w:cs="Arial"/>
        </w:rPr>
        <w:t xml:space="preserve"> EUR.</w:t>
      </w:r>
    </w:p>
    <w:p w14:paraId="790574AF" w14:textId="77777777" w:rsidR="00935AE7" w:rsidRDefault="00935AE7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</w:p>
    <w:p w14:paraId="615A50D0" w14:textId="6DEB34F0" w:rsidR="00935AE7" w:rsidRPr="00935AE7" w:rsidRDefault="00935AE7" w:rsidP="009823E5">
      <w:pPr>
        <w:spacing w:after="100" w:afterAutospacing="1" w:line="240" w:lineRule="atLeast"/>
        <w:contextualSpacing/>
        <w:jc w:val="both"/>
        <w:rPr>
          <w:rFonts w:ascii="Arial" w:hAnsi="Arial" w:cs="Arial"/>
        </w:rPr>
      </w:pPr>
      <w:r w:rsidRPr="00935AE7">
        <w:rPr>
          <w:rFonts w:ascii="Arial" w:hAnsi="Arial" w:cs="Arial"/>
          <w:u w:val="single"/>
        </w:rPr>
        <w:t>Višak prihoda (92)</w:t>
      </w:r>
      <w:r w:rsidR="00171D3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na kraju 2023. godine planiran je višak od 2.654,00 EUR.</w:t>
      </w:r>
    </w:p>
    <w:p w14:paraId="60DB237D" w14:textId="77777777" w:rsidR="009823E5" w:rsidRDefault="009823E5" w:rsidP="009823E5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51ED49C7" w14:textId="67D18794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Rashodi za zaposlene (31)</w:t>
      </w:r>
      <w:r w:rsidRPr="00171D3E">
        <w:rPr>
          <w:rFonts w:ascii="Arial" w:eastAsia="Arial" w:hAnsi="Arial" w:cs="Arial"/>
          <w:i/>
          <w:iCs/>
        </w:rPr>
        <w:t xml:space="preserve"> – </w:t>
      </w:r>
      <w:r w:rsidR="00935AE7">
        <w:rPr>
          <w:rFonts w:ascii="Arial" w:eastAsia="Arial" w:hAnsi="Arial" w:cs="Arial"/>
        </w:rPr>
        <w:t>planirani</w:t>
      </w:r>
      <w:r w:rsidRPr="009823E5">
        <w:rPr>
          <w:rFonts w:ascii="Arial" w:eastAsia="Arial" w:hAnsi="Arial" w:cs="Arial"/>
        </w:rPr>
        <w:t xml:space="preserve"> su u iznosu od </w:t>
      </w:r>
      <w:r w:rsidR="00E07EEA">
        <w:rPr>
          <w:rFonts w:ascii="Arial" w:eastAsia="Arial" w:hAnsi="Arial" w:cs="Arial"/>
        </w:rPr>
        <w:t>110.700,00</w:t>
      </w:r>
      <w:r w:rsidRPr="009823E5">
        <w:rPr>
          <w:rFonts w:ascii="Arial" w:eastAsia="Arial" w:hAnsi="Arial" w:cs="Arial"/>
        </w:rPr>
        <w:t xml:space="preserve"> EUR. Rashodi se odnose na plaće za redovan rad, doprinose za zdravstveno osiguranje i na ostale rashode za zaposlene.</w:t>
      </w:r>
    </w:p>
    <w:p w14:paraId="17342931" w14:textId="77777777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14:paraId="471D04BB" w14:textId="7FC79B43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Materijalni rashodi (32)</w:t>
      </w:r>
      <w:r w:rsidRPr="009823E5">
        <w:rPr>
          <w:rFonts w:ascii="Arial" w:eastAsia="Arial" w:hAnsi="Arial" w:cs="Arial"/>
        </w:rPr>
        <w:t xml:space="preserve"> – odnose se na rashode za materijal i energiju, na rashode za usluge i ostale nespomenute rashode poslovanja </w:t>
      </w:r>
      <w:r w:rsidR="00171D3E">
        <w:rPr>
          <w:rFonts w:ascii="Arial" w:eastAsia="Arial" w:hAnsi="Arial" w:cs="Arial"/>
        </w:rPr>
        <w:t>i</w:t>
      </w:r>
      <w:r w:rsidRPr="009823E5">
        <w:rPr>
          <w:rFonts w:ascii="Arial" w:eastAsia="Arial" w:hAnsi="Arial" w:cs="Arial"/>
        </w:rPr>
        <w:t xml:space="preserve"> </w:t>
      </w:r>
      <w:r w:rsidR="00935AE7">
        <w:rPr>
          <w:rFonts w:ascii="Arial" w:eastAsia="Arial" w:hAnsi="Arial" w:cs="Arial"/>
        </w:rPr>
        <w:t>planirani</w:t>
      </w:r>
      <w:r w:rsidRPr="009823E5">
        <w:rPr>
          <w:rFonts w:ascii="Arial" w:eastAsia="Arial" w:hAnsi="Arial" w:cs="Arial"/>
        </w:rPr>
        <w:t xml:space="preserve"> su u iznosu od </w:t>
      </w:r>
      <w:r w:rsidR="00935AE7">
        <w:rPr>
          <w:rFonts w:ascii="Arial" w:eastAsia="Arial" w:hAnsi="Arial" w:cs="Arial"/>
        </w:rPr>
        <w:t>59.123,00</w:t>
      </w:r>
      <w:r w:rsidRPr="009823E5">
        <w:rPr>
          <w:rFonts w:ascii="Arial" w:eastAsia="Arial" w:hAnsi="Arial" w:cs="Arial"/>
        </w:rPr>
        <w:t xml:space="preserve"> EUR.</w:t>
      </w:r>
    </w:p>
    <w:p w14:paraId="3F4B6229" w14:textId="77777777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14:paraId="4A018BC5" w14:textId="323B513B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  <w:r w:rsidRPr="009823E5">
        <w:rPr>
          <w:rFonts w:ascii="Arial" w:eastAsia="Arial" w:hAnsi="Arial" w:cs="Arial"/>
          <w:u w:val="single"/>
        </w:rPr>
        <w:t>Financijski rashodi (34)</w:t>
      </w:r>
      <w:r w:rsidRPr="009823E5">
        <w:rPr>
          <w:rFonts w:ascii="Arial" w:eastAsia="Arial" w:hAnsi="Arial" w:cs="Arial"/>
        </w:rPr>
        <w:t xml:space="preserve"> – </w:t>
      </w:r>
      <w:r w:rsidR="00935AE7">
        <w:rPr>
          <w:rFonts w:ascii="Arial" w:eastAsia="Arial" w:hAnsi="Arial" w:cs="Arial"/>
        </w:rPr>
        <w:t>planirani</w:t>
      </w:r>
      <w:r w:rsidRPr="009823E5">
        <w:rPr>
          <w:rFonts w:ascii="Arial" w:eastAsia="Arial" w:hAnsi="Arial" w:cs="Arial"/>
        </w:rPr>
        <w:t xml:space="preserve"> su u iznosu od </w:t>
      </w:r>
      <w:r w:rsidR="00935AE7">
        <w:rPr>
          <w:rFonts w:ascii="Arial" w:eastAsia="Arial" w:hAnsi="Arial" w:cs="Arial"/>
        </w:rPr>
        <w:t>50,00</w:t>
      </w:r>
      <w:r w:rsidRPr="009823E5">
        <w:rPr>
          <w:rFonts w:ascii="Arial" w:eastAsia="Arial" w:hAnsi="Arial" w:cs="Arial"/>
        </w:rPr>
        <w:t xml:space="preserve"> EUR </w:t>
      </w:r>
      <w:r w:rsidR="00171D3E">
        <w:rPr>
          <w:rFonts w:ascii="Arial" w:eastAsia="Arial" w:hAnsi="Arial" w:cs="Arial"/>
        </w:rPr>
        <w:t>i</w:t>
      </w:r>
      <w:r w:rsidRPr="009823E5">
        <w:rPr>
          <w:rFonts w:ascii="Arial" w:eastAsia="Arial" w:hAnsi="Arial" w:cs="Arial"/>
        </w:rPr>
        <w:t xml:space="preserve"> odnose se na proviziju banke za kartična plaćanja.</w:t>
      </w:r>
    </w:p>
    <w:p w14:paraId="385BEC58" w14:textId="77777777" w:rsidR="009823E5" w:rsidRPr="009823E5" w:rsidRDefault="009823E5" w:rsidP="009823E5">
      <w:pPr>
        <w:spacing w:after="0" w:line="240" w:lineRule="auto"/>
        <w:jc w:val="both"/>
        <w:rPr>
          <w:rFonts w:ascii="Arial" w:eastAsia="Arial" w:hAnsi="Arial" w:cs="Arial"/>
        </w:rPr>
      </w:pPr>
    </w:p>
    <w:p w14:paraId="3986B566" w14:textId="5159BABC" w:rsidR="009823E5" w:rsidRPr="009823E5" w:rsidRDefault="009823E5" w:rsidP="009823E5">
      <w:pPr>
        <w:spacing w:after="0" w:line="240" w:lineRule="auto"/>
        <w:jc w:val="both"/>
        <w:rPr>
          <w:rFonts w:ascii="Arial" w:hAnsi="Arial" w:cs="Arial"/>
        </w:rPr>
      </w:pPr>
      <w:r w:rsidRPr="009823E5">
        <w:rPr>
          <w:rFonts w:ascii="Arial" w:hAnsi="Arial" w:cs="Arial"/>
          <w:u w:val="single"/>
        </w:rPr>
        <w:t xml:space="preserve">Rashodi za nabavu proizvedene dugotrajne imovine (42) </w:t>
      </w:r>
      <w:r w:rsidRPr="009823E5">
        <w:rPr>
          <w:rFonts w:ascii="Arial" w:hAnsi="Arial" w:cs="Arial"/>
        </w:rPr>
        <w:t xml:space="preserve">– </w:t>
      </w:r>
      <w:r w:rsidR="00935AE7">
        <w:rPr>
          <w:rFonts w:ascii="Arial" w:hAnsi="Arial" w:cs="Arial"/>
        </w:rPr>
        <w:t>planirani</w:t>
      </w:r>
      <w:r w:rsidRPr="009823E5">
        <w:rPr>
          <w:rFonts w:ascii="Arial" w:hAnsi="Arial" w:cs="Arial"/>
        </w:rPr>
        <w:t xml:space="preserve"> su u iznosu od </w:t>
      </w:r>
      <w:r w:rsidR="00935AE7">
        <w:rPr>
          <w:rFonts w:ascii="Arial" w:hAnsi="Arial" w:cs="Arial"/>
        </w:rPr>
        <w:t>36.961,00</w:t>
      </w:r>
      <w:r w:rsidRPr="009823E5">
        <w:rPr>
          <w:rFonts w:ascii="Arial" w:hAnsi="Arial" w:cs="Arial"/>
        </w:rPr>
        <w:t xml:space="preserve"> EUR </w:t>
      </w:r>
      <w:r w:rsidR="00171D3E">
        <w:rPr>
          <w:rFonts w:ascii="Arial" w:hAnsi="Arial" w:cs="Arial"/>
        </w:rPr>
        <w:t>i</w:t>
      </w:r>
      <w:r w:rsidRPr="009823E5">
        <w:rPr>
          <w:rFonts w:ascii="Arial" w:hAnsi="Arial" w:cs="Arial"/>
        </w:rPr>
        <w:t xml:space="preserve"> odnose na nabavu knjižne građe.</w:t>
      </w:r>
    </w:p>
    <w:p w14:paraId="2BAD3464" w14:textId="77777777" w:rsidR="009823E5" w:rsidRDefault="009823E5" w:rsidP="009823E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8872B02" w14:textId="77777777" w:rsidR="000B7792" w:rsidRDefault="000B7792" w:rsidP="009823E5">
      <w:pPr>
        <w:spacing w:after="0" w:line="240" w:lineRule="auto"/>
        <w:jc w:val="both"/>
        <w:rPr>
          <w:rFonts w:ascii="Arial" w:hAnsi="Arial" w:cs="Arial"/>
        </w:rPr>
      </w:pPr>
    </w:p>
    <w:p w14:paraId="0728B0EA" w14:textId="77777777" w:rsidR="009823E5" w:rsidRDefault="009823E5" w:rsidP="009823E5">
      <w:pPr>
        <w:spacing w:after="0" w:line="240" w:lineRule="auto"/>
        <w:jc w:val="both"/>
        <w:rPr>
          <w:rFonts w:ascii="Arial" w:hAnsi="Arial" w:cs="Arial"/>
        </w:rPr>
      </w:pPr>
    </w:p>
    <w:p w14:paraId="3F17C80A" w14:textId="77777777" w:rsidR="009823E5" w:rsidRDefault="009823E5" w:rsidP="009823E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9823E5">
        <w:rPr>
          <w:rFonts w:ascii="Arial" w:hAnsi="Arial" w:cs="Arial"/>
          <w:b/>
        </w:rPr>
        <w:t>OBRAZLOŽENJE PREMA IZVORIMA FINANCIRANJA</w:t>
      </w:r>
    </w:p>
    <w:p w14:paraId="0E6208F8" w14:textId="77777777" w:rsidR="009823E5" w:rsidRDefault="009823E5" w:rsidP="009823E5">
      <w:pPr>
        <w:pStyle w:val="Bezproreda"/>
        <w:jc w:val="both"/>
        <w:rPr>
          <w:rFonts w:ascii="Arial" w:eastAsia="Arial" w:hAnsi="Arial" w:cs="Arial"/>
          <w:color w:val="365F91" w:themeColor="accent1" w:themeShade="BF"/>
        </w:rPr>
      </w:pPr>
    </w:p>
    <w:p w14:paraId="05A666F3" w14:textId="77777777" w:rsidR="009823E5" w:rsidRDefault="009823E5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  <w:r w:rsidRPr="00B45878">
        <w:rPr>
          <w:rFonts w:ascii="Arial" w:hAnsi="Arial" w:cs="Arial"/>
          <w:bCs/>
          <w:u w:val="single"/>
        </w:rPr>
        <w:t>Opći prihodi i primici 1.1.001</w:t>
      </w:r>
    </w:p>
    <w:p w14:paraId="5BC81F3D" w14:textId="0AB0B031" w:rsidR="009823E5" w:rsidRDefault="009823E5" w:rsidP="00496A82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EC6D4C">
        <w:rPr>
          <w:rFonts w:ascii="Arial" w:eastAsia="SimSun" w:hAnsi="Arial" w:cs="Arial"/>
          <w:lang w:eastAsia="zh-CN"/>
        </w:rPr>
        <w:t xml:space="preserve">Opći prihodi i primici </w:t>
      </w:r>
      <w:r w:rsidR="00496A82">
        <w:rPr>
          <w:rFonts w:ascii="Arial" w:eastAsia="SimSun" w:hAnsi="Arial" w:cs="Arial"/>
          <w:lang w:eastAsia="zh-CN"/>
        </w:rPr>
        <w:t xml:space="preserve">planirani su u iznosu od </w:t>
      </w:r>
      <w:r w:rsidR="00E07EEA">
        <w:rPr>
          <w:rFonts w:ascii="Arial" w:eastAsia="SimSun" w:hAnsi="Arial" w:cs="Arial"/>
          <w:lang w:eastAsia="zh-CN"/>
        </w:rPr>
        <w:t>160.077,00</w:t>
      </w:r>
      <w:r w:rsidR="00496A82">
        <w:rPr>
          <w:rFonts w:ascii="Arial" w:eastAsia="SimSun" w:hAnsi="Arial" w:cs="Arial"/>
          <w:lang w:eastAsia="zh-CN"/>
        </w:rPr>
        <w:t xml:space="preserve"> EUR. U ove prihode ulaze prihodi iz nadležnog proračuna za financiranje rashoda poslovanja – </w:t>
      </w:r>
      <w:r w:rsidR="00E07EEA">
        <w:rPr>
          <w:rFonts w:ascii="Arial" w:eastAsia="SimSun" w:hAnsi="Arial" w:cs="Arial"/>
          <w:lang w:eastAsia="zh-CN"/>
        </w:rPr>
        <w:t>152.114,00</w:t>
      </w:r>
      <w:r w:rsidR="00496A82">
        <w:rPr>
          <w:rFonts w:ascii="Arial" w:eastAsia="SimSun" w:hAnsi="Arial" w:cs="Arial"/>
          <w:lang w:eastAsia="zh-CN"/>
        </w:rPr>
        <w:t xml:space="preserve"> EUR i prihodi iz nadležnog proračuna za financiranje rashoda za nabavu nefinancijske imovine – 7.963,00 EUR. </w:t>
      </w:r>
    </w:p>
    <w:p w14:paraId="27635262" w14:textId="77777777" w:rsidR="00496A82" w:rsidRPr="00EC6D4C" w:rsidRDefault="00496A82" w:rsidP="00496A82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285C50AC" w14:textId="77777777" w:rsidR="009823E5" w:rsidRPr="00B45878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B45878">
        <w:rPr>
          <w:rFonts w:ascii="Arial" w:hAnsi="Arial" w:cs="Arial"/>
          <w:u w:val="single"/>
        </w:rPr>
        <w:t>Vlastiti prihodi 3.9.000001</w:t>
      </w:r>
    </w:p>
    <w:p w14:paraId="788F8C81" w14:textId="77777777" w:rsidR="009823E5" w:rsidRPr="00EC6D4C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EC6D4C">
        <w:rPr>
          <w:rFonts w:ascii="Arial" w:eastAsia="SimSun" w:hAnsi="Arial" w:cs="Arial"/>
          <w:lang w:eastAsia="zh-CN"/>
        </w:rPr>
        <w:t xml:space="preserve">Vlastiti prihodi </w:t>
      </w:r>
      <w:r w:rsidR="00496A82">
        <w:rPr>
          <w:rFonts w:ascii="Arial" w:eastAsia="SimSun" w:hAnsi="Arial" w:cs="Arial"/>
          <w:lang w:eastAsia="zh-CN"/>
        </w:rPr>
        <w:t>planirani su u iznosu od 2.655,00 EUR. Ostvaruju se od najma polivalentne dvorane.</w:t>
      </w:r>
      <w:r w:rsidRPr="00EC6D4C">
        <w:rPr>
          <w:rFonts w:ascii="Arial" w:eastAsia="SimSun" w:hAnsi="Arial" w:cs="Arial"/>
          <w:lang w:eastAsia="zh-CN"/>
        </w:rPr>
        <w:t xml:space="preserve"> </w:t>
      </w:r>
    </w:p>
    <w:p w14:paraId="360E2FA5" w14:textId="77777777" w:rsidR="009823E5" w:rsidRPr="00EC6D4C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9468D4E" w14:textId="77777777" w:rsidR="009823E5" w:rsidRPr="00B45878" w:rsidRDefault="009823E5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B45878">
        <w:rPr>
          <w:rFonts w:ascii="Arial" w:hAnsi="Arial" w:cs="Arial"/>
          <w:u w:val="single"/>
        </w:rPr>
        <w:t>Prihodi za posebne namjene 4.9.000001</w:t>
      </w:r>
    </w:p>
    <w:p w14:paraId="02A7C44E" w14:textId="4CD21F81" w:rsidR="009823E5" w:rsidRPr="00EC6D4C" w:rsidRDefault="00496A82" w:rsidP="009823E5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Prihodi za posebne namjene planirani su u iznosu od 10.700,00 EUR. Na kraju </w:t>
      </w:r>
      <w:r w:rsidRPr="00283A51">
        <w:rPr>
          <w:rFonts w:ascii="Arial" w:eastAsia="SimSun" w:hAnsi="Arial" w:cs="Arial"/>
          <w:lang w:eastAsia="zh-CN"/>
        </w:rPr>
        <w:t>202</w:t>
      </w:r>
      <w:r w:rsidR="00283A51" w:rsidRPr="00283A51">
        <w:rPr>
          <w:rFonts w:ascii="Arial" w:eastAsia="SimSun" w:hAnsi="Arial" w:cs="Arial"/>
          <w:lang w:eastAsia="zh-CN"/>
        </w:rPr>
        <w:t>4</w:t>
      </w:r>
      <w:r w:rsidRPr="00283A51">
        <w:rPr>
          <w:rFonts w:ascii="Arial" w:eastAsia="SimSun" w:hAnsi="Arial" w:cs="Arial"/>
          <w:lang w:eastAsia="zh-CN"/>
        </w:rPr>
        <w:t>. godine</w:t>
      </w:r>
      <w:r w:rsidRPr="00171D3E">
        <w:rPr>
          <w:rFonts w:ascii="Arial" w:eastAsia="SimSun" w:hAnsi="Arial" w:cs="Arial"/>
          <w:color w:val="FF0000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planiran je višak od 2.654,00 EUR. U ove prihode ulaze prihodi od administrativnih pristojbi. Iz ovih sredstva pokrivati će se naknade troškova zaposlenima – </w:t>
      </w:r>
      <w:r w:rsidR="00E200DA">
        <w:rPr>
          <w:rFonts w:ascii="Arial" w:eastAsia="SimSun" w:hAnsi="Arial" w:cs="Arial"/>
          <w:lang w:eastAsia="zh-CN"/>
        </w:rPr>
        <w:t>464,00</w:t>
      </w:r>
      <w:r>
        <w:rPr>
          <w:rFonts w:ascii="Arial" w:eastAsia="SimSun" w:hAnsi="Arial" w:cs="Arial"/>
          <w:lang w:eastAsia="zh-CN"/>
        </w:rPr>
        <w:t xml:space="preserve"> EUR, rashodi za </w:t>
      </w:r>
      <w:r>
        <w:rPr>
          <w:rFonts w:ascii="Arial" w:eastAsia="SimSun" w:hAnsi="Arial" w:cs="Arial"/>
          <w:lang w:eastAsia="zh-CN"/>
        </w:rPr>
        <w:lastRenderedPageBreak/>
        <w:t xml:space="preserve">materijal i energiju – </w:t>
      </w:r>
      <w:r w:rsidR="00E200DA">
        <w:rPr>
          <w:rFonts w:ascii="Arial" w:eastAsia="SimSun" w:hAnsi="Arial" w:cs="Arial"/>
          <w:lang w:eastAsia="zh-CN"/>
        </w:rPr>
        <w:t>3.321,00</w:t>
      </w:r>
      <w:r>
        <w:rPr>
          <w:rFonts w:ascii="Arial" w:eastAsia="SimSun" w:hAnsi="Arial" w:cs="Arial"/>
          <w:lang w:eastAsia="zh-CN"/>
        </w:rPr>
        <w:t xml:space="preserve"> EUR</w:t>
      </w:r>
      <w:r w:rsidR="00E200DA">
        <w:rPr>
          <w:rFonts w:ascii="Arial" w:eastAsia="SimSun" w:hAnsi="Arial" w:cs="Arial"/>
          <w:lang w:eastAsia="zh-CN"/>
        </w:rPr>
        <w:t>, rashodi za usluge – 7.647,00 EUR, ostali nespomenuti rashodi poslovanja – 1.273,00 EUR, rashodi za nabavu nefinancijske imovine – 450,00 EUR te rashodi za naknadu troškova osobama izvan radnog odnosa – 199,00 EUR.</w:t>
      </w:r>
    </w:p>
    <w:p w14:paraId="79228514" w14:textId="77777777" w:rsidR="009823E5" w:rsidRPr="00885A79" w:rsidRDefault="009823E5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</w:p>
    <w:p w14:paraId="3C583892" w14:textId="77777777" w:rsidR="009823E5" w:rsidRPr="00885A79" w:rsidRDefault="009823E5" w:rsidP="009823E5">
      <w:pPr>
        <w:pStyle w:val="Bezproreda"/>
        <w:jc w:val="both"/>
        <w:rPr>
          <w:rFonts w:ascii="Arial" w:eastAsia="SimSun" w:hAnsi="Arial" w:cs="Arial"/>
          <w:u w:val="single"/>
          <w:lang w:eastAsia="zh-CN"/>
        </w:rPr>
      </w:pPr>
      <w:r w:rsidRPr="00885A79">
        <w:rPr>
          <w:rFonts w:ascii="Arial" w:eastAsia="SimSun" w:hAnsi="Arial" w:cs="Arial"/>
          <w:u w:val="single"/>
          <w:lang w:eastAsia="zh-CN"/>
        </w:rPr>
        <w:t>Prihodi od pomoći 5.9.000001</w:t>
      </w:r>
    </w:p>
    <w:p w14:paraId="65D3B823" w14:textId="3F9F7662" w:rsidR="00F1637F" w:rsidRPr="00171D3E" w:rsidRDefault="00E200DA" w:rsidP="009823E5">
      <w:pPr>
        <w:pStyle w:val="Bezproreda"/>
        <w:jc w:val="both"/>
        <w:rPr>
          <w:rFonts w:ascii="Arial" w:eastAsia="SimSun" w:hAnsi="Arial" w:cs="Arial"/>
          <w:lang w:eastAsia="zh-CN"/>
        </w:rPr>
      </w:pPr>
      <w:r w:rsidRPr="00171D3E">
        <w:rPr>
          <w:rFonts w:ascii="Arial" w:eastAsia="SimSun" w:hAnsi="Arial" w:cs="Arial"/>
          <w:lang w:eastAsia="zh-CN"/>
        </w:rPr>
        <w:t xml:space="preserve">Iz sredstva pomoći planiraju se pomoći iz državnog i općinskog proračuna u iznosu od 30.218,00 EUR. U ove prihode spadaju kapitalne pomoći za nabavu knjiga – 12.018,00 EUR, </w:t>
      </w:r>
      <w:r w:rsidR="00171D3E" w:rsidRPr="00171D3E">
        <w:rPr>
          <w:rFonts w:ascii="Arial" w:eastAsia="SimSun" w:hAnsi="Arial" w:cs="Arial"/>
          <w:lang w:eastAsia="zh-CN"/>
        </w:rPr>
        <w:t>program O</w:t>
      </w:r>
      <w:r w:rsidRPr="00171D3E">
        <w:rPr>
          <w:rFonts w:ascii="Arial" w:eastAsia="SimSun" w:hAnsi="Arial" w:cs="Arial"/>
          <w:lang w:eastAsia="zh-CN"/>
        </w:rPr>
        <w:t>tkup</w:t>
      </w:r>
      <w:r w:rsidR="00171D3E" w:rsidRPr="00171D3E">
        <w:rPr>
          <w:rFonts w:ascii="Arial" w:eastAsia="SimSun" w:hAnsi="Arial" w:cs="Arial"/>
          <w:lang w:eastAsia="zh-CN"/>
        </w:rPr>
        <w:t>a</w:t>
      </w:r>
      <w:r w:rsidRPr="00171D3E">
        <w:rPr>
          <w:rFonts w:ascii="Arial" w:eastAsia="SimSun" w:hAnsi="Arial" w:cs="Arial"/>
          <w:lang w:eastAsia="zh-CN"/>
        </w:rPr>
        <w:t xml:space="preserve"> Ministarstva kulture i medija</w:t>
      </w:r>
      <w:r w:rsidR="00171D3E" w:rsidRPr="00171D3E">
        <w:rPr>
          <w:rFonts w:ascii="Arial" w:eastAsia="SimSun" w:hAnsi="Arial" w:cs="Arial"/>
          <w:lang w:eastAsia="zh-CN"/>
        </w:rPr>
        <w:t xml:space="preserve"> Republike Hrvatske</w:t>
      </w:r>
      <w:r w:rsidRPr="00171D3E">
        <w:rPr>
          <w:rFonts w:ascii="Arial" w:eastAsia="SimSun" w:hAnsi="Arial" w:cs="Arial"/>
          <w:lang w:eastAsia="zh-CN"/>
        </w:rPr>
        <w:t xml:space="preserve"> – 15.000,00 EUR, </w:t>
      </w:r>
      <w:r w:rsidR="00171D3E" w:rsidRPr="00171D3E">
        <w:rPr>
          <w:rFonts w:ascii="Arial" w:eastAsia="SimSun" w:hAnsi="Arial" w:cs="Arial"/>
          <w:lang w:eastAsia="zh-CN"/>
        </w:rPr>
        <w:t xml:space="preserve">kao i </w:t>
      </w:r>
      <w:r w:rsidRPr="00171D3E">
        <w:rPr>
          <w:rFonts w:ascii="Arial" w:eastAsia="SimSun" w:hAnsi="Arial" w:cs="Arial"/>
          <w:lang w:eastAsia="zh-CN"/>
        </w:rPr>
        <w:t>pomoć</w:t>
      </w:r>
      <w:r w:rsidR="00171D3E" w:rsidRPr="00171D3E">
        <w:rPr>
          <w:rFonts w:ascii="Arial" w:eastAsia="SimSun" w:hAnsi="Arial" w:cs="Arial"/>
          <w:lang w:eastAsia="zh-CN"/>
        </w:rPr>
        <w:t>i</w:t>
      </w:r>
      <w:r w:rsidRPr="00171D3E">
        <w:rPr>
          <w:rFonts w:ascii="Arial" w:eastAsia="SimSun" w:hAnsi="Arial" w:cs="Arial"/>
          <w:lang w:eastAsia="zh-CN"/>
        </w:rPr>
        <w:t xml:space="preserve"> za </w:t>
      </w:r>
      <w:r w:rsidR="00171D3E" w:rsidRPr="00171D3E">
        <w:rPr>
          <w:rFonts w:ascii="Arial" w:eastAsia="SimSun" w:hAnsi="Arial" w:cs="Arial"/>
          <w:lang w:eastAsia="zh-CN"/>
        </w:rPr>
        <w:t xml:space="preserve">realizaciju programa „Literarni natječaj </w:t>
      </w:r>
      <w:r w:rsidRPr="00171D3E">
        <w:rPr>
          <w:rFonts w:ascii="Arial" w:eastAsia="SimSun" w:hAnsi="Arial" w:cs="Arial"/>
          <w:lang w:eastAsia="zh-CN"/>
        </w:rPr>
        <w:t xml:space="preserve">Ca je </w:t>
      </w:r>
      <w:r w:rsidR="00171D3E" w:rsidRPr="00171D3E">
        <w:rPr>
          <w:rFonts w:ascii="Arial" w:eastAsia="SimSun" w:hAnsi="Arial" w:cs="Arial"/>
          <w:lang w:eastAsia="zh-CN"/>
        </w:rPr>
        <w:t>č</w:t>
      </w:r>
      <w:r w:rsidRPr="00171D3E">
        <w:rPr>
          <w:rFonts w:ascii="Arial" w:eastAsia="SimSun" w:hAnsi="Arial" w:cs="Arial"/>
          <w:lang w:eastAsia="zh-CN"/>
        </w:rPr>
        <w:t xml:space="preserve">a“ – </w:t>
      </w:r>
      <w:r w:rsidR="00F1637F" w:rsidRPr="00171D3E">
        <w:rPr>
          <w:rFonts w:ascii="Arial" w:eastAsia="SimSun" w:hAnsi="Arial" w:cs="Arial"/>
          <w:lang w:eastAsia="zh-CN"/>
        </w:rPr>
        <w:t>400</w:t>
      </w:r>
      <w:r w:rsidRPr="00171D3E">
        <w:rPr>
          <w:rFonts w:ascii="Arial" w:eastAsia="SimSun" w:hAnsi="Arial" w:cs="Arial"/>
          <w:lang w:eastAsia="zh-CN"/>
        </w:rPr>
        <w:t xml:space="preserve">,00 EUR, </w:t>
      </w:r>
      <w:r w:rsidR="00F1637F" w:rsidRPr="00171D3E">
        <w:rPr>
          <w:rFonts w:ascii="Arial" w:eastAsia="SimSun" w:hAnsi="Arial" w:cs="Arial"/>
          <w:lang w:eastAsia="zh-CN"/>
        </w:rPr>
        <w:t>program</w:t>
      </w:r>
      <w:r w:rsidR="00171D3E" w:rsidRPr="00171D3E">
        <w:rPr>
          <w:rFonts w:ascii="Arial" w:eastAsia="SimSun" w:hAnsi="Arial" w:cs="Arial"/>
          <w:lang w:eastAsia="zh-CN"/>
        </w:rPr>
        <w:t>a</w:t>
      </w:r>
      <w:r w:rsidR="00F1637F" w:rsidRPr="00171D3E">
        <w:rPr>
          <w:rFonts w:ascii="Arial" w:eastAsia="SimSun" w:hAnsi="Arial" w:cs="Arial"/>
          <w:lang w:eastAsia="zh-CN"/>
        </w:rPr>
        <w:t xml:space="preserve"> „Ljeto u knjižnici“ – 400,00 EUR i program</w:t>
      </w:r>
      <w:r w:rsidR="00171D3E" w:rsidRPr="00171D3E">
        <w:rPr>
          <w:rFonts w:ascii="Arial" w:eastAsia="SimSun" w:hAnsi="Arial" w:cs="Arial"/>
          <w:lang w:eastAsia="zh-CN"/>
        </w:rPr>
        <w:t>a</w:t>
      </w:r>
      <w:r w:rsidR="00F1637F" w:rsidRPr="00171D3E">
        <w:rPr>
          <w:rFonts w:ascii="Arial" w:eastAsia="SimSun" w:hAnsi="Arial" w:cs="Arial"/>
          <w:lang w:eastAsia="zh-CN"/>
        </w:rPr>
        <w:t xml:space="preserve"> „I beba knjigu treba“ – 400,00 EUR. </w:t>
      </w:r>
      <w:r w:rsidR="00171D3E" w:rsidRPr="00171D3E">
        <w:rPr>
          <w:rFonts w:ascii="Arial" w:eastAsia="SimSun" w:hAnsi="Arial" w:cs="Arial"/>
          <w:lang w:eastAsia="zh-CN"/>
        </w:rPr>
        <w:t>Planirane su i p</w:t>
      </w:r>
      <w:r w:rsidR="00F1637F" w:rsidRPr="00171D3E">
        <w:rPr>
          <w:rFonts w:ascii="Arial" w:eastAsia="SimSun" w:hAnsi="Arial" w:cs="Arial"/>
          <w:lang w:eastAsia="zh-CN"/>
        </w:rPr>
        <w:t>omoć iz općinskih proračuna</w:t>
      </w:r>
      <w:r w:rsidR="00171D3E" w:rsidRPr="00171D3E">
        <w:rPr>
          <w:rFonts w:ascii="Arial" w:eastAsia="SimSun" w:hAnsi="Arial" w:cs="Arial"/>
          <w:lang w:eastAsia="zh-CN"/>
        </w:rPr>
        <w:t xml:space="preserve"> Općine Kršan, Općine Pićan, Općine Raša i Općine Sveta Nedjelja, a vezano za realizaciju inicijative „Čitamo da znamo“ </w:t>
      </w:r>
      <w:r w:rsidR="00F1637F" w:rsidRPr="00171D3E">
        <w:rPr>
          <w:rFonts w:ascii="Arial" w:eastAsia="SimSun" w:hAnsi="Arial" w:cs="Arial"/>
          <w:lang w:eastAsia="zh-CN"/>
        </w:rPr>
        <w:t xml:space="preserve"> – 1.200,00</w:t>
      </w:r>
      <w:r w:rsidR="00171D3E" w:rsidRPr="00171D3E">
        <w:rPr>
          <w:rFonts w:ascii="Arial" w:eastAsia="SimSun" w:hAnsi="Arial" w:cs="Arial"/>
          <w:lang w:eastAsia="zh-CN"/>
        </w:rPr>
        <w:t xml:space="preserve"> EUR.</w:t>
      </w:r>
    </w:p>
    <w:p w14:paraId="4106DED5" w14:textId="77777777" w:rsidR="00171D3E" w:rsidRDefault="00171D3E" w:rsidP="009823E5">
      <w:pPr>
        <w:pStyle w:val="Bezproreda"/>
        <w:jc w:val="both"/>
        <w:rPr>
          <w:rFonts w:ascii="Arial" w:eastAsia="SimSun" w:hAnsi="Arial" w:cs="Arial"/>
          <w:color w:val="FF0000"/>
          <w:lang w:eastAsia="zh-CN"/>
        </w:rPr>
      </w:pPr>
    </w:p>
    <w:p w14:paraId="064C0397" w14:textId="77777777" w:rsidR="00F1637F" w:rsidRDefault="00F1637F" w:rsidP="00F1637F">
      <w:pPr>
        <w:pStyle w:val="Bezproreda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Donacije</w:t>
      </w:r>
      <w:r w:rsidRPr="00885A79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6</w:t>
      </w:r>
      <w:r w:rsidRPr="00885A79">
        <w:rPr>
          <w:rFonts w:ascii="Arial" w:eastAsia="Arial" w:hAnsi="Arial" w:cs="Arial"/>
          <w:u w:val="single"/>
        </w:rPr>
        <w:t>.9.00000</w:t>
      </w:r>
      <w:r>
        <w:rPr>
          <w:rFonts w:ascii="Arial" w:eastAsia="Arial" w:hAnsi="Arial" w:cs="Arial"/>
          <w:u w:val="single"/>
        </w:rPr>
        <w:t>1</w:t>
      </w:r>
    </w:p>
    <w:p w14:paraId="2D326869" w14:textId="346CD78C" w:rsidR="00F1637F" w:rsidRPr="00F1637F" w:rsidRDefault="00F1637F" w:rsidP="00F1637F">
      <w:pPr>
        <w:pStyle w:val="Bezprored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ove prihode ulaze donacije od pravnih i fizičkih osoba izvan općeg proračuna </w:t>
      </w:r>
      <w:r w:rsidR="00171D3E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planirani su u iznosu od 730,00 EUR.</w:t>
      </w:r>
    </w:p>
    <w:p w14:paraId="7C5971DF" w14:textId="77777777" w:rsidR="009823E5" w:rsidRPr="00F1637F" w:rsidRDefault="009823E5" w:rsidP="009823E5">
      <w:pPr>
        <w:pStyle w:val="Bezproreda"/>
        <w:jc w:val="both"/>
        <w:rPr>
          <w:rFonts w:ascii="Arial" w:eastAsia="Arial" w:hAnsi="Arial" w:cs="Arial"/>
          <w:color w:val="FF0000"/>
        </w:rPr>
      </w:pPr>
    </w:p>
    <w:p w14:paraId="0E72845C" w14:textId="77777777" w:rsidR="009823E5" w:rsidRPr="00885A79" w:rsidRDefault="009823E5" w:rsidP="009823E5">
      <w:pPr>
        <w:pStyle w:val="Bezproreda"/>
        <w:jc w:val="both"/>
        <w:rPr>
          <w:rFonts w:ascii="Arial" w:eastAsia="Arial" w:hAnsi="Arial" w:cs="Arial"/>
          <w:u w:val="single"/>
        </w:rPr>
      </w:pPr>
      <w:r w:rsidRPr="00885A79">
        <w:rPr>
          <w:rFonts w:ascii="Arial" w:eastAsia="Arial" w:hAnsi="Arial" w:cs="Arial"/>
          <w:u w:val="single"/>
        </w:rPr>
        <w:t>Prihodi od prodaje nefinancijske imovine 7.9.000002</w:t>
      </w:r>
    </w:p>
    <w:p w14:paraId="5A4C69B4" w14:textId="41367864" w:rsidR="009823E5" w:rsidRDefault="009823E5" w:rsidP="009823E5">
      <w:pPr>
        <w:pStyle w:val="Bezproreda"/>
        <w:jc w:val="both"/>
        <w:rPr>
          <w:rFonts w:ascii="Arial" w:eastAsia="Arial" w:hAnsi="Arial" w:cs="Arial"/>
        </w:rPr>
      </w:pPr>
      <w:r w:rsidRPr="00EC6D4C">
        <w:rPr>
          <w:rFonts w:ascii="Arial" w:eastAsia="Arial" w:hAnsi="Arial" w:cs="Arial"/>
        </w:rPr>
        <w:t xml:space="preserve">Prihodi od prodaje nefinancijske imovine </w:t>
      </w:r>
      <w:r w:rsidR="00F1637F">
        <w:rPr>
          <w:rFonts w:ascii="Arial" w:eastAsia="Arial" w:hAnsi="Arial" w:cs="Arial"/>
        </w:rPr>
        <w:t>planirani</w:t>
      </w:r>
      <w:r w:rsidRPr="00EC6D4C">
        <w:rPr>
          <w:rFonts w:ascii="Arial" w:eastAsia="Arial" w:hAnsi="Arial" w:cs="Arial"/>
        </w:rPr>
        <w:t xml:space="preserve"> su u iznosu </w:t>
      </w:r>
      <w:r w:rsidR="00F1637F">
        <w:rPr>
          <w:rFonts w:ascii="Arial" w:eastAsia="Arial" w:hAnsi="Arial" w:cs="Arial"/>
        </w:rPr>
        <w:t>300,00</w:t>
      </w:r>
      <w:r>
        <w:rPr>
          <w:rFonts w:ascii="Arial" w:eastAsia="Arial" w:hAnsi="Arial" w:cs="Arial"/>
        </w:rPr>
        <w:t xml:space="preserve"> EUR</w:t>
      </w:r>
      <w:r w:rsidRPr="00EC6D4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EC6D4C">
        <w:rPr>
          <w:rFonts w:ascii="Arial" w:eastAsia="Arial" w:hAnsi="Arial" w:cs="Arial"/>
        </w:rPr>
        <w:t xml:space="preserve"> odnose se na prihode od prodaje rashodovanih</w:t>
      </w:r>
      <w:r w:rsidR="00171D3E">
        <w:rPr>
          <w:rFonts w:ascii="Arial" w:eastAsia="Arial" w:hAnsi="Arial" w:cs="Arial"/>
        </w:rPr>
        <w:t xml:space="preserve"> i darovanih </w:t>
      </w:r>
      <w:r w:rsidRPr="00EC6D4C">
        <w:rPr>
          <w:rFonts w:ascii="Arial" w:eastAsia="Arial" w:hAnsi="Arial" w:cs="Arial"/>
        </w:rPr>
        <w:t>knjiga.</w:t>
      </w:r>
    </w:p>
    <w:p w14:paraId="408005A4" w14:textId="77777777" w:rsidR="00D63FD2" w:rsidRDefault="00D63FD2" w:rsidP="009823E5">
      <w:pPr>
        <w:pStyle w:val="Bezproreda"/>
        <w:jc w:val="both"/>
        <w:rPr>
          <w:rFonts w:ascii="Arial" w:eastAsia="Arial" w:hAnsi="Arial" w:cs="Arial"/>
        </w:rPr>
      </w:pPr>
    </w:p>
    <w:p w14:paraId="6AD30CA0" w14:textId="77777777" w:rsidR="00D63FD2" w:rsidRDefault="00D63FD2" w:rsidP="009823E5">
      <w:pPr>
        <w:pStyle w:val="Bezproreda"/>
        <w:jc w:val="both"/>
        <w:rPr>
          <w:rFonts w:ascii="Arial" w:eastAsia="Arial" w:hAnsi="Arial" w:cs="Arial"/>
        </w:rPr>
      </w:pPr>
    </w:p>
    <w:p w14:paraId="3D98410C" w14:textId="0D75F588" w:rsidR="00D63FD2" w:rsidRDefault="00D63FD2" w:rsidP="00D63FD2">
      <w:pPr>
        <w:pStyle w:val="Bezproreda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D63FD2">
        <w:rPr>
          <w:rFonts w:ascii="Arial" w:eastAsia="Arial" w:hAnsi="Arial" w:cs="Arial"/>
          <w:b/>
        </w:rPr>
        <w:t>OBRAZLOŽENJE POSEBNOG D</w:t>
      </w:r>
      <w:r w:rsidR="00B262FE">
        <w:rPr>
          <w:rFonts w:ascii="Arial" w:eastAsia="Arial" w:hAnsi="Arial" w:cs="Arial"/>
          <w:b/>
        </w:rPr>
        <w:t>I</w:t>
      </w:r>
      <w:r w:rsidRPr="00D63FD2">
        <w:rPr>
          <w:rFonts w:ascii="Arial" w:eastAsia="Arial" w:hAnsi="Arial" w:cs="Arial"/>
          <w:b/>
        </w:rPr>
        <w:t>JELA</w:t>
      </w:r>
    </w:p>
    <w:p w14:paraId="783BD396" w14:textId="77777777" w:rsidR="00017851" w:rsidRDefault="00017851" w:rsidP="00017851">
      <w:pPr>
        <w:pStyle w:val="Bezproreda"/>
        <w:jc w:val="both"/>
        <w:rPr>
          <w:rFonts w:ascii="Arial" w:eastAsia="Arial" w:hAnsi="Arial" w:cs="Arial"/>
          <w:b/>
        </w:rPr>
      </w:pPr>
    </w:p>
    <w:p w14:paraId="6B5AAA2A" w14:textId="77777777" w:rsidR="00017851" w:rsidRDefault="00017851" w:rsidP="00017851">
      <w:pPr>
        <w:pStyle w:val="Bezproreda"/>
        <w:jc w:val="center"/>
        <w:rPr>
          <w:rFonts w:ascii="Arial" w:hAnsi="Arial" w:cs="Arial"/>
          <w:b/>
          <w:bCs/>
        </w:rPr>
      </w:pPr>
    </w:p>
    <w:p w14:paraId="103EF257" w14:textId="77777777" w:rsidR="00017851" w:rsidRPr="00B91EA3" w:rsidRDefault="00017851" w:rsidP="00017851">
      <w:pPr>
        <w:pStyle w:val="Bezproreda"/>
        <w:jc w:val="both"/>
        <w:rPr>
          <w:rFonts w:ascii="Arial" w:eastAsia="Arial" w:hAnsi="Arial" w:cs="Arial"/>
          <w:b/>
        </w:rPr>
      </w:pPr>
      <w:r w:rsidRPr="00B91EA3">
        <w:rPr>
          <w:rFonts w:ascii="Arial" w:eastAsia="Arial" w:hAnsi="Arial" w:cs="Arial"/>
          <w:b/>
        </w:rPr>
        <w:t>OBRAZLOŽENJE PROGRAMA I AKTIVNOSTI</w:t>
      </w:r>
    </w:p>
    <w:p w14:paraId="59E3A86E" w14:textId="77777777" w:rsidR="00017851" w:rsidRPr="00B91EA3" w:rsidRDefault="00017851" w:rsidP="00017851">
      <w:pPr>
        <w:pStyle w:val="Bezproreda"/>
        <w:jc w:val="both"/>
        <w:rPr>
          <w:rFonts w:ascii="Arial" w:eastAsia="Arial" w:hAnsi="Arial" w:cs="Arial"/>
          <w:b/>
        </w:rPr>
      </w:pPr>
    </w:p>
    <w:p w14:paraId="0DC15FFA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  <w:r w:rsidRPr="00B91EA3">
        <w:rPr>
          <w:rFonts w:ascii="Arial" w:hAnsi="Arial" w:cs="Arial"/>
          <w:b/>
          <w:bCs/>
        </w:rPr>
        <w:t>Zakonske i druge pravne osnove</w:t>
      </w:r>
    </w:p>
    <w:p w14:paraId="4E8BAF65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5FD48AA9" w14:textId="77777777" w:rsidR="00017851" w:rsidRPr="00D26DBC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Zakon o knjižnicama (NN 17/19, 98/19.</w:t>
      </w:r>
      <w:r>
        <w:rPr>
          <w:rFonts w:ascii="Arial" w:hAnsi="Arial" w:cs="Arial"/>
        </w:rPr>
        <w:t xml:space="preserve"> i 114/22</w:t>
      </w:r>
      <w:r w:rsidRPr="00B91EA3">
        <w:rPr>
          <w:rFonts w:ascii="Arial" w:hAnsi="Arial" w:cs="Arial"/>
        </w:rPr>
        <w:t xml:space="preserve">), Pravilnik o upisniku knjižnica i knjižnica u sastavu (NN 78/20.), </w:t>
      </w:r>
      <w:r w:rsidRPr="00A66B50">
        <w:rPr>
          <w:rFonts w:ascii="Arial" w:hAnsi="Arial" w:cs="Arial"/>
        </w:rPr>
        <w:t xml:space="preserve">Standardi za narodne knjižnice u Republici Hrvatskoj (NN 103/21), Pravilnik o uvjetima i načinu stjecanja stručnih zvanja u knjižničarskoj struci (NN107/21), Pravilnik o matičnoj djelatnosti i sustavu matičnih knjižnica Republici Hrvatskoj (NN 81/21), </w:t>
      </w:r>
    </w:p>
    <w:p w14:paraId="77D84E7B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D26DBC">
        <w:rPr>
          <w:rFonts w:ascii="Arial" w:hAnsi="Arial" w:cs="Arial"/>
        </w:rPr>
        <w:t xml:space="preserve">Pravilnik o zaštiti, reviziji i otpisu knjižnične građe </w:t>
      </w:r>
      <w:r w:rsidRPr="00A66B50">
        <w:rPr>
          <w:rFonts w:ascii="Arial" w:hAnsi="Arial" w:cs="Arial"/>
        </w:rPr>
        <w:t>(NN 2</w:t>
      </w:r>
      <w:r>
        <w:rPr>
          <w:rFonts w:ascii="Arial" w:hAnsi="Arial" w:cs="Arial"/>
        </w:rPr>
        <w:t>7</w:t>
      </w:r>
      <w:r w:rsidRPr="00A66B50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A66B50">
        <w:rPr>
          <w:rFonts w:ascii="Arial" w:hAnsi="Arial" w:cs="Arial"/>
        </w:rPr>
        <w:t xml:space="preserve">), </w:t>
      </w:r>
      <w:r w:rsidRPr="004E7D0A">
        <w:rPr>
          <w:rFonts w:ascii="Arial" w:hAnsi="Arial" w:cs="Arial"/>
        </w:rPr>
        <w:t>Zakon o ustanovama (NN 76/93</w:t>
      </w:r>
      <w:r>
        <w:rPr>
          <w:rFonts w:ascii="Arial" w:hAnsi="Arial" w:cs="Arial"/>
        </w:rPr>
        <w:t xml:space="preserve">, </w:t>
      </w:r>
      <w:r w:rsidRPr="004E7D0A">
        <w:rPr>
          <w:rFonts w:ascii="Arial" w:hAnsi="Arial" w:cs="Arial"/>
        </w:rPr>
        <w:t>NN 35/08)</w:t>
      </w:r>
      <w:r>
        <w:rPr>
          <w:rFonts w:ascii="Arial" w:hAnsi="Arial" w:cs="Arial"/>
        </w:rPr>
        <w:t xml:space="preserve">, </w:t>
      </w:r>
      <w:bookmarkStart w:id="0" w:name="_Hlk146715942"/>
      <w:r w:rsidRPr="004E7D0A">
        <w:rPr>
          <w:rFonts w:ascii="Arial" w:hAnsi="Arial" w:cs="Arial"/>
        </w:rPr>
        <w:t>NN127/19</w:t>
      </w:r>
      <w:r>
        <w:rPr>
          <w:rFonts w:ascii="Arial" w:hAnsi="Arial" w:cs="Arial"/>
        </w:rPr>
        <w:t xml:space="preserve"> i </w:t>
      </w:r>
      <w:bookmarkEnd w:id="0"/>
      <w:r w:rsidRPr="004E7D0A">
        <w:rPr>
          <w:rFonts w:ascii="Arial" w:hAnsi="Arial" w:cs="Arial"/>
        </w:rPr>
        <w:t>NN1</w:t>
      </w:r>
      <w:r>
        <w:rPr>
          <w:rFonts w:ascii="Arial" w:hAnsi="Arial" w:cs="Arial"/>
        </w:rPr>
        <w:t>51</w:t>
      </w:r>
      <w:r w:rsidRPr="004E7D0A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4E7D0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B91EA3">
        <w:rPr>
          <w:rFonts w:ascii="Arial" w:hAnsi="Arial" w:cs="Arial"/>
        </w:rPr>
        <w:t>Statut Gradske knjižnice Labin</w:t>
      </w:r>
      <w:r>
        <w:rPr>
          <w:rFonts w:ascii="Arial" w:hAnsi="Arial" w:cs="Arial"/>
        </w:rPr>
        <w:t>.</w:t>
      </w:r>
    </w:p>
    <w:p w14:paraId="4047C3C3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1C2DEC14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Poslovanje Gradske knjižnice Labin, u korelaciji je s Financijskim planom, organizirano kroz osnovni program Promicanje kulture</w:t>
      </w:r>
      <w:r>
        <w:rPr>
          <w:rFonts w:ascii="Arial" w:hAnsi="Arial" w:cs="Arial"/>
        </w:rPr>
        <w:t>,</w:t>
      </w:r>
      <w:r w:rsidRPr="00B91EA3">
        <w:rPr>
          <w:rFonts w:ascii="Arial" w:hAnsi="Arial" w:cs="Arial"/>
        </w:rPr>
        <w:t xml:space="preserve"> s aktivnostima.</w:t>
      </w:r>
    </w:p>
    <w:p w14:paraId="28C685BF" w14:textId="3CDAD56D" w:rsidR="00017851" w:rsidRDefault="00017851" w:rsidP="00017851">
      <w:pPr>
        <w:pStyle w:val="Bezproreda"/>
        <w:jc w:val="both"/>
        <w:rPr>
          <w:rFonts w:ascii="Arial" w:eastAsia="Times New Roman" w:hAnsi="Arial" w:cs="Arial"/>
        </w:rPr>
      </w:pPr>
      <w:r w:rsidRPr="00B91EA3">
        <w:rPr>
          <w:rFonts w:ascii="Arial" w:eastAsia="Times New Roman" w:hAnsi="Arial" w:cs="Arial"/>
        </w:rPr>
        <w:t xml:space="preserve">Financijski plan Gradske knjižnice Labin za </w:t>
      </w:r>
      <w:r>
        <w:rPr>
          <w:rFonts w:ascii="Arial" w:eastAsia="Times New Roman" w:hAnsi="Arial" w:cs="Arial"/>
        </w:rPr>
        <w:t>2024.</w:t>
      </w:r>
      <w:r w:rsidRPr="00B91EA3">
        <w:rPr>
          <w:rFonts w:ascii="Arial" w:eastAsia="Times New Roman" w:hAnsi="Arial" w:cs="Arial"/>
        </w:rPr>
        <w:t xml:space="preserve"> godinu iznosi </w:t>
      </w:r>
      <w:r w:rsidR="00283A51" w:rsidRPr="00283A51">
        <w:rPr>
          <w:rFonts w:ascii="Arial" w:eastAsia="Times New Roman" w:hAnsi="Arial" w:cs="Arial"/>
        </w:rPr>
        <w:t>203.857,00 EUR</w:t>
      </w:r>
      <w:r w:rsidRPr="00B91EA3">
        <w:rPr>
          <w:rFonts w:ascii="Arial" w:eastAsia="Times New Roman" w:hAnsi="Arial" w:cs="Arial"/>
        </w:rPr>
        <w:t>, a izrađen je uravnoteženjem prihoda i rashoda, u skladu s osnovnim programom Promicanja kulture i aktivnostima.</w:t>
      </w:r>
    </w:p>
    <w:p w14:paraId="6305B8FE" w14:textId="77777777" w:rsidR="00017851" w:rsidRPr="00B91EA3" w:rsidRDefault="00017851" w:rsidP="00017851">
      <w:pPr>
        <w:pStyle w:val="Bezproreda"/>
        <w:jc w:val="both"/>
        <w:rPr>
          <w:rFonts w:ascii="Arial" w:eastAsia="Times New Roman" w:hAnsi="Arial" w:cs="Arial"/>
        </w:rPr>
      </w:pPr>
    </w:p>
    <w:p w14:paraId="6D96C27C" w14:textId="77777777" w:rsidR="00017851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4BB0038F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  <w:r w:rsidRPr="00B91EA3">
        <w:rPr>
          <w:rFonts w:ascii="Arial" w:hAnsi="Arial" w:cs="Arial"/>
          <w:b/>
          <w:bCs/>
        </w:rPr>
        <w:t>PROGRAM: PROMICANJE KULTURE</w:t>
      </w:r>
    </w:p>
    <w:p w14:paraId="3A85702C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2C2D1F0D" w14:textId="77777777" w:rsidR="00017851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  <w:r w:rsidRPr="00403FCF">
        <w:rPr>
          <w:rFonts w:ascii="Arial" w:hAnsi="Arial" w:cs="Arial"/>
          <w:b/>
          <w:bCs/>
        </w:rPr>
        <w:tab/>
        <w:t>1</w:t>
      </w:r>
      <w:r>
        <w:rPr>
          <w:rFonts w:ascii="Arial" w:hAnsi="Arial" w:cs="Arial"/>
          <w:b/>
          <w:bCs/>
        </w:rPr>
        <w:t xml:space="preserve">. </w:t>
      </w:r>
      <w:r w:rsidRPr="00B91EA3">
        <w:rPr>
          <w:rFonts w:ascii="Arial" w:hAnsi="Arial" w:cs="Arial"/>
          <w:b/>
          <w:bCs/>
        </w:rPr>
        <w:t xml:space="preserve">AKTIVNOST: REDOVNA KNJIŽNIČNA DJELATNOST  </w:t>
      </w:r>
    </w:p>
    <w:p w14:paraId="5A0D121C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427C9496" w14:textId="2DB6450F" w:rsidR="00017851" w:rsidRPr="00283A51" w:rsidRDefault="00017851" w:rsidP="00017851">
      <w:pPr>
        <w:pStyle w:val="Bezproreda"/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 xml:space="preserve">Ukupna planirana sredstva redovne knjižnične djelatnosti iznose </w:t>
      </w:r>
      <w:r w:rsidR="00142A8E">
        <w:rPr>
          <w:rFonts w:ascii="Arial" w:hAnsi="Arial" w:cs="Arial"/>
        </w:rPr>
        <w:t>166.493</w:t>
      </w:r>
      <w:r w:rsidRPr="00283A51">
        <w:rPr>
          <w:rFonts w:ascii="Arial" w:hAnsi="Arial" w:cs="Arial"/>
        </w:rPr>
        <w:t>,00 EUR.</w:t>
      </w:r>
    </w:p>
    <w:p w14:paraId="405D2538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5069B04E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U 202</w:t>
      </w:r>
      <w:r>
        <w:rPr>
          <w:rFonts w:ascii="Arial" w:hAnsi="Arial" w:cs="Arial"/>
        </w:rPr>
        <w:t>4</w:t>
      </w:r>
      <w:r w:rsidRPr="00B91EA3">
        <w:rPr>
          <w:rFonts w:ascii="Arial" w:hAnsi="Arial" w:cs="Arial"/>
        </w:rPr>
        <w:t xml:space="preserve">. godini potrebno je na rashodovnoj strani – plaće osigurati financijska sredstva na razini cijele godine za </w:t>
      </w:r>
      <w:r>
        <w:rPr>
          <w:rFonts w:ascii="Arial" w:hAnsi="Arial" w:cs="Arial"/>
        </w:rPr>
        <w:t>pet</w:t>
      </w:r>
      <w:r w:rsidRPr="00B91EA3">
        <w:rPr>
          <w:rFonts w:ascii="Arial" w:hAnsi="Arial" w:cs="Arial"/>
        </w:rPr>
        <w:t xml:space="preserve"> djelatnic</w:t>
      </w:r>
      <w:r>
        <w:rPr>
          <w:rFonts w:ascii="Arial" w:hAnsi="Arial" w:cs="Arial"/>
        </w:rPr>
        <w:t>a</w:t>
      </w:r>
      <w:r w:rsidRPr="00B91E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Planirana je </w:t>
      </w:r>
      <w:r w:rsidRPr="001B3803">
        <w:rPr>
          <w:rFonts w:ascii="Arial" w:hAnsi="Arial" w:cs="Arial"/>
        </w:rPr>
        <w:t>promjena broja zaposlenih u odnosu na 202</w:t>
      </w:r>
      <w:r>
        <w:rPr>
          <w:rFonts w:ascii="Arial" w:hAnsi="Arial" w:cs="Arial"/>
        </w:rPr>
        <w:t>2</w:t>
      </w:r>
      <w:r w:rsidRPr="001B3803">
        <w:rPr>
          <w:rFonts w:ascii="Arial" w:hAnsi="Arial" w:cs="Arial"/>
        </w:rPr>
        <w:t>. godinu</w:t>
      </w:r>
      <w:r>
        <w:rPr>
          <w:rFonts w:ascii="Arial" w:hAnsi="Arial" w:cs="Arial"/>
        </w:rPr>
        <w:t xml:space="preserve">, odnosno zapošljavanje jedne djelatnice na poslovima spremačice, na pola radnog vremena. </w:t>
      </w:r>
    </w:p>
    <w:p w14:paraId="019D8DCF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Ostali rashodi za zaposlene (regres, božićnica, darovi djeci, jubilarne nagrade i sl.) planirani su prema zakonski određenim iznosima te stvarnim potrebama</w:t>
      </w:r>
      <w:r w:rsidRPr="00B91EA3">
        <w:rPr>
          <w:rFonts w:ascii="Arial" w:hAnsi="Arial" w:cs="Arial"/>
          <w:lang w:val="pl-PL"/>
        </w:rPr>
        <w:t xml:space="preserve"> u 202</w:t>
      </w:r>
      <w:r>
        <w:rPr>
          <w:rFonts w:ascii="Arial" w:hAnsi="Arial" w:cs="Arial"/>
          <w:lang w:val="pl-PL"/>
        </w:rPr>
        <w:t>4</w:t>
      </w:r>
      <w:r w:rsidRPr="00B91EA3">
        <w:rPr>
          <w:rFonts w:ascii="Arial" w:hAnsi="Arial" w:cs="Arial"/>
          <w:lang w:val="pl-PL"/>
        </w:rPr>
        <w:t xml:space="preserve">. </w:t>
      </w:r>
      <w:r w:rsidRPr="00B91EA3">
        <w:rPr>
          <w:rFonts w:ascii="Arial" w:hAnsi="Arial" w:cs="Arial"/>
        </w:rPr>
        <w:t>godini</w:t>
      </w:r>
      <w:r w:rsidRPr="00B91EA3">
        <w:rPr>
          <w:rFonts w:ascii="Arial" w:hAnsi="Arial" w:cs="Arial"/>
          <w:lang w:val="pl-PL"/>
        </w:rPr>
        <w:t xml:space="preserve">. </w:t>
      </w:r>
    </w:p>
    <w:p w14:paraId="14560024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lastRenderedPageBreak/>
        <w:t>Rashodi za zaposlene financirali bi se isključivo iz prihoda Grada Labina.</w:t>
      </w:r>
    </w:p>
    <w:p w14:paraId="42501290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Temelj za planiranje materijalnih rashoda redovne djelatnosti je visina procjene potrebnih sredstava do konca 202</w:t>
      </w:r>
      <w:r>
        <w:rPr>
          <w:rFonts w:ascii="Arial" w:hAnsi="Arial" w:cs="Arial"/>
        </w:rPr>
        <w:t>3</w:t>
      </w:r>
      <w:r w:rsidRPr="00B91EA3">
        <w:rPr>
          <w:rFonts w:ascii="Arial" w:hAnsi="Arial" w:cs="Arial"/>
        </w:rPr>
        <w:t xml:space="preserve">. godine, uz eventualna povećanja/smanjenja po stavkama prema procjeni stvarnih troškova u idućoj godini, uzevši u obzir odobrena sredstva za redovnu djelatnost iz </w:t>
      </w:r>
      <w:r>
        <w:rPr>
          <w:rFonts w:ascii="Arial" w:hAnsi="Arial" w:cs="Arial"/>
        </w:rPr>
        <w:t>o</w:t>
      </w:r>
      <w:r w:rsidRPr="00B91EA3">
        <w:rPr>
          <w:rFonts w:ascii="Arial" w:hAnsi="Arial" w:cs="Arial"/>
        </w:rPr>
        <w:t xml:space="preserve">pćih prihoda i prihoda za posebne namjene. </w:t>
      </w:r>
      <w:r>
        <w:rPr>
          <w:rFonts w:ascii="Arial" w:hAnsi="Arial" w:cs="Arial"/>
        </w:rPr>
        <w:t>Planirano je f</w:t>
      </w:r>
      <w:r w:rsidRPr="00B91EA3">
        <w:rPr>
          <w:rFonts w:ascii="Arial" w:hAnsi="Arial" w:cs="Arial"/>
        </w:rPr>
        <w:t xml:space="preserve">inanciranje materijalnih rashoda za naknade za prijevoz </w:t>
      </w:r>
      <w:r>
        <w:rPr>
          <w:rFonts w:ascii="Arial" w:hAnsi="Arial" w:cs="Arial"/>
        </w:rPr>
        <w:t>četiri</w:t>
      </w:r>
      <w:r w:rsidRPr="00B91EA3">
        <w:rPr>
          <w:rFonts w:ascii="Arial" w:hAnsi="Arial" w:cs="Arial"/>
        </w:rPr>
        <w:t xml:space="preserve"> zaposlenika na posao i s posla, za naknade troškova zaposlenicima za dnevnice i službena putovanja, nabavu uredskog materijala, materijala za čišćenje, tiskovina za čitaonicu, materijala za zaštitu i reparaturu knjiga, energiju. Rashodi za usluge odnose se na telefonske i poštanske usluge redovnog poslovanja, komunalne usluge, ostale intelektualne usluge za razna ispitivanja, usluge čišćenja. Rashodi za računalne usluge planirana su za redovno održavanje računala u knjižnici, za održavanje i korištenje knjižničnog programa ZAKI, LC programa, mrežnih stranica Knjižnice, a planirana su i sredstva za održavanje i korištenje digitalne platforme iBiblos za posudbu e-knjiga, što je ujedno, zajednički projekt narodnih knjižnica Istarske županije. Usluge tekućeg i investicijskog održavanja odnose se na redovno održavanje građevinskog objekta te postrojenja i opreme.</w:t>
      </w:r>
      <w:r>
        <w:rPr>
          <w:rFonts w:ascii="Arial" w:hAnsi="Arial" w:cs="Arial"/>
        </w:rPr>
        <w:t xml:space="preserve"> </w:t>
      </w:r>
    </w:p>
    <w:p w14:paraId="14E4E71C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2C82CF3A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3154A46F" w14:textId="79230C5F" w:rsidR="00017851" w:rsidRPr="00283A51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 xml:space="preserve">Financijskim planom, u okviru knjižnične djelatnosti, planirana su i sredstva za nabavu knjižnične građe u </w:t>
      </w:r>
      <w:r w:rsidRPr="00283A51">
        <w:rPr>
          <w:rFonts w:ascii="Arial" w:hAnsi="Arial" w:cs="Arial"/>
        </w:rPr>
        <w:t xml:space="preserve">iznosu </w:t>
      </w:r>
      <w:r w:rsidR="0095376F" w:rsidRPr="00283A51">
        <w:rPr>
          <w:rFonts w:ascii="Arial" w:hAnsi="Arial" w:cs="Arial"/>
          <w:bCs/>
        </w:rPr>
        <w:t>36.461</w:t>
      </w:r>
      <w:r w:rsidRPr="00283A51">
        <w:rPr>
          <w:rFonts w:ascii="Arial" w:hAnsi="Arial" w:cs="Arial"/>
          <w:bCs/>
        </w:rPr>
        <w:t>,00 EUR</w:t>
      </w:r>
      <w:r w:rsidRPr="00283A51">
        <w:rPr>
          <w:rFonts w:ascii="Arial" w:hAnsi="Arial" w:cs="Arial"/>
        </w:rPr>
        <w:t xml:space="preserve"> – Kapitalna ulaganja.</w:t>
      </w:r>
    </w:p>
    <w:p w14:paraId="1735114A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 xml:space="preserve">   </w:t>
      </w:r>
    </w:p>
    <w:p w14:paraId="69E50AFD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bookmarkStart w:id="1" w:name="_Hlk529193654"/>
      <w:r w:rsidRPr="00B91EA3">
        <w:rPr>
          <w:rFonts w:ascii="Arial" w:hAnsi="Arial" w:cs="Arial"/>
        </w:rPr>
        <w:t>CILJEVI PROVEDBE AKTIVNOSTI NABAVE KNJIŽNIČNE GRAĐE U RAZDOBLJU 202</w:t>
      </w:r>
      <w:r>
        <w:rPr>
          <w:rFonts w:ascii="Arial" w:hAnsi="Arial" w:cs="Arial"/>
        </w:rPr>
        <w:t>4</w:t>
      </w:r>
      <w:r w:rsidRPr="00B91EA3">
        <w:rPr>
          <w:rFonts w:ascii="Arial" w:hAnsi="Arial" w:cs="Arial"/>
        </w:rPr>
        <w:t>. – 202</w:t>
      </w:r>
      <w:r>
        <w:rPr>
          <w:rFonts w:ascii="Arial" w:hAnsi="Arial" w:cs="Arial"/>
        </w:rPr>
        <w:t>6</w:t>
      </w:r>
      <w:r w:rsidRPr="00B91EA3">
        <w:rPr>
          <w:rFonts w:ascii="Arial" w:hAnsi="Arial" w:cs="Arial"/>
        </w:rPr>
        <w:t>. I POKAZATELJI USPJEŠNOSTI KOJIMA ĆE SE MJERITI OSTVARENJE TIH CILJEVA</w:t>
      </w:r>
    </w:p>
    <w:bookmarkEnd w:id="1"/>
    <w:p w14:paraId="12E37437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3AEE0F76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 xml:space="preserve">Cilj je osigurati pristup izvorima informacija i znanja kao temeljno ljudsko pravo svim dobnim i profesionalno-socijalnim i interesnim skupinama građana te zadovoljiti potrebe korisnika za obrazovanjem i cjeloživotnim učenjem, školovanjem, doškolovanjem ili usavršavanjem u struci,  za razonodom, osobnim uzdizanjem, informiranjem i kvalitetnijim životom uopće. </w:t>
      </w:r>
    </w:p>
    <w:p w14:paraId="59D40585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 xml:space="preserve">Ostvarenje cilja mjerit će se brojem nabavljenih jedinica knjižnične građe, a uspješnost brojem posudbi </w:t>
      </w:r>
      <w:r>
        <w:rPr>
          <w:rFonts w:ascii="Arial" w:hAnsi="Arial" w:cs="Arial"/>
        </w:rPr>
        <w:t>knjižnične građe</w:t>
      </w:r>
      <w:r w:rsidRPr="00B91EA3">
        <w:rPr>
          <w:rFonts w:ascii="Arial" w:hAnsi="Arial" w:cs="Arial"/>
        </w:rPr>
        <w:t xml:space="preserve"> te brojem posjeta vezanih uz posudbu knjižnične građe.</w:t>
      </w:r>
    </w:p>
    <w:p w14:paraId="35E4AF7C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563298B2" w14:textId="38568758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POKAZATELJI USPJEŠNOSTI</w:t>
      </w:r>
    </w:p>
    <w:p w14:paraId="34BF47D4" w14:textId="77777777" w:rsidR="00B83AB0" w:rsidRPr="00B91EA3" w:rsidRDefault="00B83AB0" w:rsidP="00017851">
      <w:pPr>
        <w:pStyle w:val="Bezproreda"/>
        <w:jc w:val="both"/>
        <w:rPr>
          <w:rFonts w:ascii="Arial" w:hAnsi="Arial" w:cs="Arial"/>
        </w:rPr>
      </w:pPr>
    </w:p>
    <w:tbl>
      <w:tblPr>
        <w:tblW w:w="90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1154"/>
        <w:gridCol w:w="1579"/>
        <w:gridCol w:w="1044"/>
        <w:gridCol w:w="1096"/>
        <w:gridCol w:w="1043"/>
        <w:gridCol w:w="1044"/>
        <w:gridCol w:w="1044"/>
      </w:tblGrid>
      <w:tr w:rsidR="00017851" w:rsidRPr="00B91EA3" w14:paraId="0CF3E79C" w14:textId="77777777" w:rsidTr="00283A51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D5CE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2451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Definicija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013B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Jedinica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0B0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Polazna vrijednost</w:t>
            </w:r>
          </w:p>
          <w:p w14:paraId="1B79CAA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22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  <w:p w14:paraId="2A60A68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BA3F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Izvor podataka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F2F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Ciljana vrijednost 202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4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6D4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Ciljana vrijednost 202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5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0671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Ciljana vrijednost 202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6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017851" w:rsidRPr="00B91EA3" w14:paraId="69445E53" w14:textId="77777777" w:rsidTr="00283A51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F4E3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hr-HR"/>
              </w:rPr>
              <w:t>Posudba knjižnične građe</w:t>
            </w:r>
          </w:p>
        </w:tc>
        <w:tc>
          <w:tcPr>
            <w:tcW w:w="11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5831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val="pl-PL" w:eastAsia="hr-HR"/>
              </w:rPr>
            </w:pPr>
          </w:p>
          <w:p w14:paraId="3CEF44B0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val="pl-PL" w:eastAsia="hr-HR"/>
              </w:rPr>
            </w:pPr>
          </w:p>
          <w:p w14:paraId="422AFB90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val="pl-PL" w:eastAsia="hr-HR"/>
              </w:rPr>
            </w:pPr>
          </w:p>
          <w:p w14:paraId="0601A52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val="pl-PL" w:eastAsia="hr-HR"/>
              </w:rPr>
              <w:t>Dostupnost izvorima znanja i informacija</w:t>
            </w:r>
          </w:p>
          <w:p w14:paraId="082A4501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val="pl-PL" w:eastAsia="hr-HR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FDCB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val="pl-PL" w:eastAsia="hr-HR"/>
              </w:rPr>
              <w:t xml:space="preserve">Broj jedinica 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4B0E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val="pl-PL" w:eastAsia="hr-HR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pl-PL" w:eastAsia="hr-HR"/>
              </w:rPr>
              <w:t>6</w:t>
            </w:r>
            <w:r w:rsidRPr="00800418">
              <w:rPr>
                <w:rFonts w:ascii="Arial" w:hAnsi="Arial" w:cs="Arial"/>
                <w:sz w:val="18"/>
                <w:szCs w:val="18"/>
                <w:lang w:val="pl-PL" w:eastAsia="hr-H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pl-PL" w:eastAsia="hr-HR"/>
              </w:rPr>
              <w:t>752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5105" w14:textId="77777777" w:rsidR="00017851" w:rsidRPr="00800418" w:rsidRDefault="00017851" w:rsidP="00283A5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Izvješće o radu  20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22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  <w:p w14:paraId="16830D41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2153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3528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2EB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</w:tr>
      <w:tr w:rsidR="00017851" w:rsidRPr="00B91EA3" w14:paraId="1D576269" w14:textId="77777777" w:rsidTr="00283A51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027F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val="pl-PL" w:eastAsia="hr-HR"/>
              </w:rPr>
              <w:t>Posjete uz posudbu knjižnične građe</w:t>
            </w:r>
          </w:p>
          <w:p w14:paraId="2C69923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val="pl-PL" w:eastAsia="hr-HR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E84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D060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val="pl-PL" w:eastAsia="hr-HR"/>
              </w:rPr>
              <w:t>Broj posjeta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DD1F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14.214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DDFA" w14:textId="77777777" w:rsidR="00017851" w:rsidRPr="00800418" w:rsidRDefault="00017851" w:rsidP="00283A5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Izvješće o radu  20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22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B95B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A382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0564AF10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  <w:p w14:paraId="029C9D9B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FDE7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</w:tr>
      <w:tr w:rsidR="00017851" w:rsidRPr="00B91EA3" w14:paraId="1F308CFD" w14:textId="77777777" w:rsidTr="00283A51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184F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5A1C5116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Nabava</w:t>
            </w: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knjižnične građe-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kupnja</w:t>
            </w:r>
          </w:p>
          <w:p w14:paraId="0B5F904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2F0B72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06D4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DAF1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26EB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D745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Inventarna knjiga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3A00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5D22D3D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922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0EC216A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8DE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7C0D2425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</w:tr>
      <w:tr w:rsidR="00017851" w:rsidRPr="00B91EA3" w14:paraId="4A62B730" w14:textId="77777777" w:rsidTr="00283A51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7764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Nabava knjižnične građe- otkup</w:t>
            </w:r>
          </w:p>
          <w:p w14:paraId="672B131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2CE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5F58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jedinica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FC66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976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99B1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06E2E09F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Inventarna knjiga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147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F1A8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0489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</w:tr>
      <w:tr w:rsidR="00017851" w:rsidRPr="00B91EA3" w14:paraId="6F52F8D4" w14:textId="77777777" w:rsidTr="00283A51"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87DA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Nabava knjižnične građe- poklon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80C0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1553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E73F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2A69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Inventarna knjiga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E5C5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986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499E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100%</w:t>
            </w:r>
          </w:p>
        </w:tc>
      </w:tr>
    </w:tbl>
    <w:p w14:paraId="5D20D353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4F581029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0070DC26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ISHODIŠTE I POKAZATELJI NA KOJIMA SE ZASNIVAJU IZRAČUNI I OCJENE POTREBNIH SREDSTAVA ZA PROVOĐENJE AKTIVNOSTI</w:t>
      </w:r>
    </w:p>
    <w:p w14:paraId="04BA5CD3" w14:textId="77777777" w:rsidR="00017851" w:rsidRPr="001B5E21" w:rsidRDefault="00017851" w:rsidP="00017851">
      <w:pPr>
        <w:pStyle w:val="Bezproreda"/>
        <w:jc w:val="both"/>
        <w:rPr>
          <w:rFonts w:ascii="Arial" w:hAnsi="Arial" w:cs="Arial"/>
          <w:color w:val="FF0000"/>
        </w:rPr>
      </w:pPr>
    </w:p>
    <w:p w14:paraId="7C87B4E9" w14:textId="77777777" w:rsidR="00017851" w:rsidRPr="00283A51" w:rsidRDefault="00017851" w:rsidP="00017851">
      <w:pPr>
        <w:pStyle w:val="Bezproreda"/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>Planirano je ostvariti sljedeće:</w:t>
      </w:r>
    </w:p>
    <w:p w14:paraId="7D344510" w14:textId="30ED9E38" w:rsidR="00017851" w:rsidRPr="00283A51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 xml:space="preserve">iz gradskog proračuna </w:t>
      </w:r>
      <w:r w:rsidR="00142A8E">
        <w:rPr>
          <w:rFonts w:ascii="Arial" w:hAnsi="Arial" w:cs="Arial"/>
        </w:rPr>
        <w:t>160.077,00</w:t>
      </w:r>
      <w:r w:rsidRPr="00283A51">
        <w:rPr>
          <w:rFonts w:ascii="Arial" w:hAnsi="Arial" w:cs="Arial"/>
        </w:rPr>
        <w:t xml:space="preserve"> EUR prihoda</w:t>
      </w:r>
    </w:p>
    <w:p w14:paraId="594A5F7C" w14:textId="7C950649" w:rsidR="00017851" w:rsidRPr="00283A51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 xml:space="preserve">iz državnog proračuna </w:t>
      </w:r>
      <w:r w:rsidR="0095376F" w:rsidRPr="00283A51">
        <w:rPr>
          <w:rFonts w:ascii="Arial" w:hAnsi="Arial" w:cs="Arial"/>
        </w:rPr>
        <w:t>26</w:t>
      </w:r>
      <w:r w:rsidRPr="00283A51">
        <w:rPr>
          <w:rFonts w:ascii="Arial" w:hAnsi="Arial" w:cs="Arial"/>
        </w:rPr>
        <w:t>.</w:t>
      </w:r>
      <w:r w:rsidR="0095376F" w:rsidRPr="00283A51">
        <w:rPr>
          <w:rFonts w:ascii="Arial" w:hAnsi="Arial" w:cs="Arial"/>
        </w:rPr>
        <w:t>818</w:t>
      </w:r>
      <w:r w:rsidRPr="00283A51">
        <w:rPr>
          <w:rFonts w:ascii="Arial" w:hAnsi="Arial" w:cs="Arial"/>
        </w:rPr>
        <w:t>,00 EUR prihoda</w:t>
      </w:r>
    </w:p>
    <w:p w14:paraId="153E0ED0" w14:textId="4720BC00" w:rsidR="00017851" w:rsidRPr="00283A51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 xml:space="preserve">iz općinskog proračuna </w:t>
      </w:r>
      <w:r w:rsidR="0095376F" w:rsidRPr="00283A51">
        <w:rPr>
          <w:rFonts w:ascii="Arial" w:hAnsi="Arial" w:cs="Arial"/>
        </w:rPr>
        <w:t>3.400</w:t>
      </w:r>
      <w:r w:rsidRPr="00283A51">
        <w:rPr>
          <w:rFonts w:ascii="Arial" w:hAnsi="Arial" w:cs="Arial"/>
        </w:rPr>
        <w:t xml:space="preserve">,00 EUR prihoda </w:t>
      </w:r>
    </w:p>
    <w:p w14:paraId="08CAF138" w14:textId="77777777" w:rsidR="00017851" w:rsidRPr="00283A51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>iz vlastitih prihoda 2.655,00 EUR prihoda</w:t>
      </w:r>
    </w:p>
    <w:p w14:paraId="6C94B8E6" w14:textId="0F9A41AA" w:rsidR="00017851" w:rsidRPr="00283A51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>iz prihoda za posebne namjene 1</w:t>
      </w:r>
      <w:r w:rsidR="0095376F" w:rsidRPr="00283A51">
        <w:rPr>
          <w:rFonts w:ascii="Arial" w:hAnsi="Arial" w:cs="Arial"/>
        </w:rPr>
        <w:t>3</w:t>
      </w:r>
      <w:r w:rsidRPr="00283A51">
        <w:rPr>
          <w:rFonts w:ascii="Arial" w:hAnsi="Arial" w:cs="Arial"/>
        </w:rPr>
        <w:t>.</w:t>
      </w:r>
      <w:r w:rsidR="0095376F" w:rsidRPr="00283A51">
        <w:rPr>
          <w:rFonts w:ascii="Arial" w:hAnsi="Arial" w:cs="Arial"/>
        </w:rPr>
        <w:t>354</w:t>
      </w:r>
      <w:r w:rsidRPr="00283A51">
        <w:rPr>
          <w:rFonts w:ascii="Arial" w:hAnsi="Arial" w:cs="Arial"/>
        </w:rPr>
        <w:t>,00 EUR prihoda</w:t>
      </w:r>
    </w:p>
    <w:p w14:paraId="20863B4E" w14:textId="6714553B" w:rsidR="00017851" w:rsidRPr="00283A51" w:rsidRDefault="00017851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 xml:space="preserve">iz prihoda od nefinancijske imovine </w:t>
      </w:r>
      <w:r w:rsidR="0095376F" w:rsidRPr="00283A51">
        <w:rPr>
          <w:rFonts w:ascii="Arial" w:hAnsi="Arial" w:cs="Arial"/>
        </w:rPr>
        <w:t>300</w:t>
      </w:r>
      <w:r w:rsidRPr="00283A51">
        <w:rPr>
          <w:rFonts w:ascii="Arial" w:hAnsi="Arial" w:cs="Arial"/>
        </w:rPr>
        <w:t>,00 EUR prihoda</w:t>
      </w:r>
    </w:p>
    <w:p w14:paraId="0BD5E0FA" w14:textId="7C9CF27E" w:rsidR="0095376F" w:rsidRPr="00283A51" w:rsidRDefault="0095376F" w:rsidP="0001785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>iz prihoda od donacija u 2024. godini 730,00 EUR.</w:t>
      </w:r>
    </w:p>
    <w:p w14:paraId="589DDA9A" w14:textId="77777777" w:rsidR="00017851" w:rsidRPr="00283A51" w:rsidRDefault="00017851" w:rsidP="00017851">
      <w:pPr>
        <w:pStyle w:val="Bezproreda"/>
        <w:jc w:val="both"/>
        <w:rPr>
          <w:rFonts w:ascii="Arial" w:hAnsi="Arial" w:cs="Arial"/>
        </w:rPr>
      </w:pPr>
    </w:p>
    <w:p w14:paraId="3AD839C9" w14:textId="77777777" w:rsidR="00017851" w:rsidRPr="00283A51" w:rsidRDefault="00017851" w:rsidP="00017851">
      <w:pPr>
        <w:pStyle w:val="Bezproreda"/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>Prihodima iz gradskog proračuna planirano je financiranje sljedećeg:</w:t>
      </w:r>
    </w:p>
    <w:p w14:paraId="142DA6D1" w14:textId="3426864A" w:rsidR="00017851" w:rsidRPr="00283A51" w:rsidRDefault="00017851" w:rsidP="00017851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 xml:space="preserve">rashoda za zaposlene u iznosu od </w:t>
      </w:r>
      <w:r w:rsidR="00E07EEA">
        <w:rPr>
          <w:rFonts w:ascii="Arial" w:hAnsi="Arial" w:cs="Arial"/>
        </w:rPr>
        <w:t>110.700,00</w:t>
      </w:r>
      <w:r w:rsidRPr="00283A51">
        <w:rPr>
          <w:rFonts w:ascii="Arial" w:hAnsi="Arial" w:cs="Arial"/>
        </w:rPr>
        <w:t xml:space="preserve"> EUR</w:t>
      </w:r>
    </w:p>
    <w:p w14:paraId="36656EC0" w14:textId="009D3DD9" w:rsidR="00017851" w:rsidRPr="00283A51" w:rsidRDefault="00017851" w:rsidP="00017851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 xml:space="preserve">materijalnih rashoda u iznosu od </w:t>
      </w:r>
      <w:r w:rsidR="00E07EEA">
        <w:rPr>
          <w:rFonts w:ascii="Arial" w:hAnsi="Arial" w:cs="Arial"/>
        </w:rPr>
        <w:t>41.364,00</w:t>
      </w:r>
      <w:r w:rsidRPr="00283A51">
        <w:rPr>
          <w:rFonts w:ascii="Arial" w:hAnsi="Arial" w:cs="Arial"/>
        </w:rPr>
        <w:t xml:space="preserve"> EUR</w:t>
      </w:r>
    </w:p>
    <w:p w14:paraId="6C5698E2" w14:textId="6471F649" w:rsidR="00017851" w:rsidRPr="00283A51" w:rsidRDefault="00017851" w:rsidP="00017851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 xml:space="preserve">financijskih rashoda – bankarske usluge i usluge platnog prometa u iznosu </w:t>
      </w:r>
      <w:r w:rsidR="0095376F" w:rsidRPr="00283A51">
        <w:rPr>
          <w:rFonts w:ascii="Arial" w:hAnsi="Arial" w:cs="Arial"/>
        </w:rPr>
        <w:t>50</w:t>
      </w:r>
      <w:r w:rsidR="00283A51">
        <w:rPr>
          <w:rFonts w:ascii="Arial" w:hAnsi="Arial" w:cs="Arial"/>
        </w:rPr>
        <w:t>,00 EUR.</w:t>
      </w:r>
    </w:p>
    <w:p w14:paraId="5503AEC5" w14:textId="77777777" w:rsidR="00017851" w:rsidRPr="00283A51" w:rsidRDefault="00017851" w:rsidP="00017851">
      <w:pPr>
        <w:pStyle w:val="Bezproreda"/>
        <w:jc w:val="both"/>
        <w:rPr>
          <w:rFonts w:ascii="Arial" w:hAnsi="Arial" w:cs="Arial"/>
        </w:rPr>
      </w:pPr>
    </w:p>
    <w:p w14:paraId="323A8DAA" w14:textId="77777777" w:rsidR="00283A51" w:rsidRPr="00283A51" w:rsidRDefault="00283A51" w:rsidP="00017851">
      <w:pPr>
        <w:pStyle w:val="Bezproreda"/>
        <w:jc w:val="both"/>
        <w:rPr>
          <w:rFonts w:ascii="Arial" w:hAnsi="Arial" w:cs="Arial"/>
        </w:rPr>
      </w:pPr>
    </w:p>
    <w:p w14:paraId="0954A837" w14:textId="77777777" w:rsidR="00017851" w:rsidRPr="00283A51" w:rsidRDefault="00017851" w:rsidP="00017851">
      <w:pPr>
        <w:pStyle w:val="Bezproreda"/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>Prihodima iz nenadležnog proračuna planirano je financiranje sljedećeg:</w:t>
      </w:r>
    </w:p>
    <w:p w14:paraId="0FC607FF" w14:textId="405E8015" w:rsidR="00017851" w:rsidRPr="00283A51" w:rsidRDefault="00017851" w:rsidP="00017851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 xml:space="preserve">rashoda za nabavu nefinancijske imovine u iznosu od </w:t>
      </w:r>
      <w:r w:rsidR="0095376F" w:rsidRPr="00283A51">
        <w:rPr>
          <w:rFonts w:ascii="Arial" w:hAnsi="Arial" w:cs="Arial"/>
        </w:rPr>
        <w:t>27</w:t>
      </w:r>
      <w:r w:rsidRPr="00283A51">
        <w:rPr>
          <w:rFonts w:ascii="Arial" w:hAnsi="Arial" w:cs="Arial"/>
        </w:rPr>
        <w:t>.</w:t>
      </w:r>
      <w:r w:rsidR="0095376F" w:rsidRPr="00283A51">
        <w:rPr>
          <w:rFonts w:ascii="Arial" w:hAnsi="Arial" w:cs="Arial"/>
        </w:rPr>
        <w:t>018</w:t>
      </w:r>
      <w:r w:rsidRPr="00283A51">
        <w:rPr>
          <w:rFonts w:ascii="Arial" w:hAnsi="Arial" w:cs="Arial"/>
        </w:rPr>
        <w:t>,00 EUR.</w:t>
      </w:r>
    </w:p>
    <w:p w14:paraId="3B2D7616" w14:textId="77777777" w:rsidR="00017851" w:rsidRPr="00283A51" w:rsidRDefault="00017851" w:rsidP="00017851">
      <w:pPr>
        <w:pStyle w:val="Bezproreda"/>
        <w:ind w:left="720"/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 xml:space="preserve"> </w:t>
      </w:r>
    </w:p>
    <w:p w14:paraId="5A180986" w14:textId="680C41A1" w:rsidR="00017851" w:rsidRPr="00283A51" w:rsidRDefault="00017851" w:rsidP="00017851">
      <w:pPr>
        <w:pStyle w:val="Bezproreda"/>
        <w:jc w:val="both"/>
        <w:rPr>
          <w:rFonts w:ascii="Arial" w:hAnsi="Arial" w:cs="Arial"/>
        </w:rPr>
      </w:pPr>
      <w:r w:rsidRPr="00283A51">
        <w:rPr>
          <w:rFonts w:ascii="Arial" w:hAnsi="Arial" w:cs="Arial"/>
        </w:rPr>
        <w:t>Sredstvima iz vlastitih prihoda i prihoda za posebne namjene planirano je financiranje materijalnih rashoda i nabava opreme i knjiga u iznosu od 1</w:t>
      </w:r>
      <w:r w:rsidR="0095376F" w:rsidRPr="00283A51">
        <w:rPr>
          <w:rFonts w:ascii="Arial" w:hAnsi="Arial" w:cs="Arial"/>
        </w:rPr>
        <w:t>6</w:t>
      </w:r>
      <w:r w:rsidRPr="00283A51">
        <w:rPr>
          <w:rFonts w:ascii="Arial" w:hAnsi="Arial" w:cs="Arial"/>
        </w:rPr>
        <w:t>.</w:t>
      </w:r>
      <w:r w:rsidR="0095376F" w:rsidRPr="00283A51">
        <w:rPr>
          <w:rFonts w:ascii="Arial" w:hAnsi="Arial" w:cs="Arial"/>
        </w:rPr>
        <w:t>009</w:t>
      </w:r>
      <w:r w:rsidRPr="00283A51">
        <w:rPr>
          <w:rFonts w:ascii="Arial" w:hAnsi="Arial" w:cs="Arial"/>
        </w:rPr>
        <w:t xml:space="preserve">,00 EUR. </w:t>
      </w:r>
    </w:p>
    <w:p w14:paraId="67324A38" w14:textId="77777777" w:rsidR="00017851" w:rsidRPr="001B5E21" w:rsidRDefault="00017851" w:rsidP="00017851">
      <w:pPr>
        <w:pStyle w:val="Bezproreda"/>
        <w:jc w:val="both"/>
        <w:rPr>
          <w:rFonts w:ascii="Arial" w:hAnsi="Arial" w:cs="Arial"/>
          <w:color w:val="FF0000"/>
        </w:rPr>
      </w:pPr>
    </w:p>
    <w:p w14:paraId="0F563FCE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bookmarkStart w:id="2" w:name="_Hlk529194188"/>
      <w:r w:rsidRPr="00B91EA3">
        <w:rPr>
          <w:rFonts w:ascii="Arial" w:hAnsi="Arial" w:cs="Arial"/>
        </w:rPr>
        <w:t>IZVJEŠTAJ O POSTIGNUTIM CILJEVIMA I REZULTATIMA PROGRAMA TEMELJENIM NA POKAZATELJIMA USPJEŠNOSTI IZ NADLEŽNOSTI PRORAČUNSKOG KORISNIKA U PRETHODNOJ GODINI</w:t>
      </w:r>
    </w:p>
    <w:bookmarkEnd w:id="2"/>
    <w:p w14:paraId="7ADA862B" w14:textId="77777777" w:rsidR="00017851" w:rsidRPr="00B91EA3" w:rsidRDefault="00017851" w:rsidP="00017851">
      <w:pPr>
        <w:pStyle w:val="Bezproreda"/>
        <w:jc w:val="both"/>
        <w:rPr>
          <w:rFonts w:ascii="Arial" w:eastAsia="Arial" w:hAnsi="Arial" w:cs="Arial"/>
          <w:b/>
        </w:rPr>
      </w:pPr>
    </w:p>
    <w:p w14:paraId="2C5A12A3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8437AD">
        <w:rPr>
          <w:rFonts w:ascii="Arial" w:hAnsi="Arial" w:cs="Arial"/>
        </w:rPr>
        <w:t xml:space="preserve">Nabava knjižnične građe jedna je od temeljnih zadaća svake knjižnice, od koje ovisi korištenje knjižnice i zadovoljstvo korisnika. Stanje knjižničnog fonda na kraju </w:t>
      </w:r>
      <w:r w:rsidRPr="00B01CDE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8437AD">
        <w:rPr>
          <w:rFonts w:ascii="Arial" w:hAnsi="Arial" w:cs="Arial"/>
        </w:rPr>
        <w:t xml:space="preserve">. godine, nakon provedenog redovnog godišnjeg otpisa iznosi: </w:t>
      </w:r>
      <w:r>
        <w:rPr>
          <w:rFonts w:ascii="Arial" w:hAnsi="Arial" w:cs="Arial"/>
        </w:rPr>
        <w:t>45</w:t>
      </w:r>
      <w:r w:rsidRPr="008437AD">
        <w:rPr>
          <w:rFonts w:ascii="Arial" w:hAnsi="Arial" w:cs="Arial"/>
        </w:rPr>
        <w:t>.</w:t>
      </w:r>
      <w:r>
        <w:rPr>
          <w:rFonts w:ascii="Arial" w:hAnsi="Arial" w:cs="Arial"/>
        </w:rPr>
        <w:t>465</w:t>
      </w:r>
      <w:r w:rsidRPr="008437AD">
        <w:rPr>
          <w:rFonts w:ascii="Arial" w:hAnsi="Arial" w:cs="Arial"/>
        </w:rPr>
        <w:t xml:space="preserve"> jedinica knjižnične građe ili 4,</w:t>
      </w:r>
      <w:r>
        <w:rPr>
          <w:rFonts w:ascii="Arial" w:hAnsi="Arial" w:cs="Arial"/>
        </w:rPr>
        <w:t>36</w:t>
      </w:r>
      <w:r w:rsidRPr="008437AD">
        <w:rPr>
          <w:rFonts w:ascii="Arial" w:hAnsi="Arial" w:cs="Arial"/>
        </w:rPr>
        <w:t xml:space="preserve"> jedinica po stanovniku (10.4</w:t>
      </w:r>
      <w:r>
        <w:rPr>
          <w:rFonts w:ascii="Arial" w:hAnsi="Arial" w:cs="Arial"/>
        </w:rPr>
        <w:t>24</w:t>
      </w:r>
      <w:r w:rsidRPr="008437AD">
        <w:rPr>
          <w:rFonts w:ascii="Arial" w:hAnsi="Arial" w:cs="Arial"/>
        </w:rPr>
        <w:t xml:space="preserve">) U knjižnici je u </w:t>
      </w:r>
      <w:r w:rsidRPr="00B01CDE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8437AD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 xml:space="preserve">ukupno </w:t>
      </w:r>
      <w:r w:rsidRPr="008437AD">
        <w:rPr>
          <w:rFonts w:ascii="Arial" w:hAnsi="Arial" w:cs="Arial"/>
        </w:rPr>
        <w:t xml:space="preserve">nabavljeno </w:t>
      </w:r>
      <w:r>
        <w:rPr>
          <w:rFonts w:ascii="Arial" w:hAnsi="Arial" w:cs="Arial"/>
        </w:rPr>
        <w:t>2.147</w:t>
      </w:r>
      <w:r w:rsidRPr="008437AD">
        <w:rPr>
          <w:rFonts w:ascii="Arial" w:hAnsi="Arial" w:cs="Arial"/>
        </w:rPr>
        <w:t xml:space="preserve"> jedinica knjižnične građe, posuđeno je </w:t>
      </w:r>
      <w:r>
        <w:rPr>
          <w:rFonts w:ascii="Arial" w:hAnsi="Arial" w:cs="Arial"/>
        </w:rPr>
        <w:t>26</w:t>
      </w:r>
      <w:r w:rsidRPr="008437AD">
        <w:rPr>
          <w:rFonts w:ascii="Arial" w:hAnsi="Arial" w:cs="Arial"/>
        </w:rPr>
        <w:t>.</w:t>
      </w:r>
      <w:r>
        <w:rPr>
          <w:rFonts w:ascii="Arial" w:hAnsi="Arial" w:cs="Arial"/>
        </w:rPr>
        <w:t>752</w:t>
      </w:r>
      <w:r w:rsidRPr="008437AD">
        <w:rPr>
          <w:rFonts w:ascii="Arial" w:hAnsi="Arial" w:cs="Arial"/>
        </w:rPr>
        <w:t xml:space="preserve"> jedinic</w:t>
      </w:r>
      <w:r>
        <w:rPr>
          <w:rFonts w:ascii="Arial" w:hAnsi="Arial" w:cs="Arial"/>
        </w:rPr>
        <w:t>e</w:t>
      </w:r>
      <w:r w:rsidRPr="008437AD">
        <w:rPr>
          <w:rFonts w:ascii="Arial" w:hAnsi="Arial" w:cs="Arial"/>
        </w:rPr>
        <w:t xml:space="preserve"> građe te evidentirano </w:t>
      </w:r>
      <w:r>
        <w:rPr>
          <w:rFonts w:ascii="Arial" w:hAnsi="Arial" w:cs="Arial"/>
        </w:rPr>
        <w:t>14.214</w:t>
      </w:r>
      <w:r w:rsidRPr="008437AD">
        <w:rPr>
          <w:rFonts w:ascii="Arial" w:hAnsi="Arial" w:cs="Arial"/>
        </w:rPr>
        <w:t xml:space="preserve"> posjeta uz posudbu građe. U 202</w:t>
      </w:r>
      <w:r>
        <w:rPr>
          <w:rFonts w:ascii="Arial" w:hAnsi="Arial" w:cs="Arial"/>
        </w:rPr>
        <w:t>2</w:t>
      </w:r>
      <w:r w:rsidRPr="008437AD">
        <w:rPr>
          <w:rFonts w:ascii="Arial" w:hAnsi="Arial" w:cs="Arial"/>
        </w:rPr>
        <w:t>. učlanjeno je 1.</w:t>
      </w:r>
      <w:r>
        <w:rPr>
          <w:rFonts w:ascii="Arial" w:hAnsi="Arial" w:cs="Arial"/>
        </w:rPr>
        <w:t>496</w:t>
      </w:r>
      <w:r w:rsidRPr="008437AD">
        <w:rPr>
          <w:rFonts w:ascii="Arial" w:hAnsi="Arial" w:cs="Arial"/>
        </w:rPr>
        <w:t xml:space="preserve"> članova.</w:t>
      </w:r>
    </w:p>
    <w:p w14:paraId="1689CA2A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3F1D63A8" w14:textId="77777777" w:rsidR="00017851" w:rsidRDefault="00017851" w:rsidP="00017851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6584F8EC" w14:textId="77777777" w:rsidR="00017851" w:rsidRPr="008437AD" w:rsidRDefault="00017851" w:rsidP="00017851">
      <w:pPr>
        <w:pStyle w:val="Bezproreda"/>
        <w:ind w:firstLine="708"/>
        <w:jc w:val="both"/>
        <w:rPr>
          <w:rFonts w:ascii="Arial" w:hAnsi="Arial" w:cs="Arial"/>
        </w:rPr>
      </w:pPr>
      <w:r w:rsidRPr="00B91EA3">
        <w:rPr>
          <w:rFonts w:ascii="Arial" w:hAnsi="Arial" w:cs="Arial"/>
          <w:b/>
          <w:bCs/>
        </w:rPr>
        <w:t>2. AKTIVNOST: KNJIŽEVNI SUSRETI I RADIONICE</w:t>
      </w:r>
    </w:p>
    <w:p w14:paraId="394E6E38" w14:textId="77777777" w:rsidR="00017851" w:rsidRDefault="00017851" w:rsidP="00017851">
      <w:pPr>
        <w:pStyle w:val="Bezproreda"/>
        <w:jc w:val="both"/>
        <w:rPr>
          <w:rFonts w:ascii="Arial" w:hAnsi="Arial" w:cs="Arial"/>
          <w:color w:val="FF0000"/>
        </w:rPr>
      </w:pPr>
    </w:p>
    <w:p w14:paraId="10E7372F" w14:textId="1DDFE360" w:rsidR="00017851" w:rsidRPr="000204FE" w:rsidRDefault="00017851" w:rsidP="00017851">
      <w:pPr>
        <w:pStyle w:val="Bezproreda"/>
        <w:jc w:val="both"/>
        <w:rPr>
          <w:rFonts w:ascii="Arial" w:hAnsi="Arial" w:cs="Arial"/>
        </w:rPr>
      </w:pPr>
      <w:r w:rsidRPr="000204FE">
        <w:rPr>
          <w:rFonts w:ascii="Arial" w:hAnsi="Arial" w:cs="Arial"/>
        </w:rPr>
        <w:t xml:space="preserve">Ukupno planirana sredstva za ovu aktivnost iznose </w:t>
      </w:r>
      <w:r w:rsidR="0095376F" w:rsidRPr="000204FE">
        <w:rPr>
          <w:rFonts w:ascii="Arial" w:hAnsi="Arial" w:cs="Arial"/>
        </w:rPr>
        <w:t>5</w:t>
      </w:r>
      <w:r w:rsidRPr="000204FE">
        <w:rPr>
          <w:rFonts w:ascii="Arial" w:hAnsi="Arial" w:cs="Arial"/>
        </w:rPr>
        <w:t>.</w:t>
      </w:r>
      <w:r w:rsidR="0095376F" w:rsidRPr="000204FE">
        <w:rPr>
          <w:rFonts w:ascii="Arial" w:hAnsi="Arial" w:cs="Arial"/>
        </w:rPr>
        <w:t>560</w:t>
      </w:r>
      <w:r w:rsidRPr="000204FE">
        <w:rPr>
          <w:rFonts w:ascii="Arial" w:hAnsi="Arial" w:cs="Arial"/>
        </w:rPr>
        <w:t>,00 EUR.</w:t>
      </w:r>
    </w:p>
    <w:p w14:paraId="113CBB94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61F4C467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 xml:space="preserve">Knjižnica će provoditi kulturne, obrazovne i animacijske programe i projekte za odrasle vezane uz promociju i populariziranje knjige, čitanja i pismenosti na tradicionalnim i novim </w:t>
      </w:r>
      <w:r w:rsidRPr="00B91EA3">
        <w:rPr>
          <w:rFonts w:ascii="Arial" w:hAnsi="Arial" w:cs="Arial"/>
        </w:rPr>
        <w:lastRenderedPageBreak/>
        <w:t xml:space="preserve">medijima: književni susreti, tribine, predavanja; literarni natječaj za pjesme na dijalektu, </w:t>
      </w:r>
      <w:r>
        <w:rPr>
          <w:rFonts w:ascii="Arial" w:hAnsi="Arial" w:cs="Arial"/>
        </w:rPr>
        <w:t>akcijske prodaje knjiga</w:t>
      </w:r>
      <w:r w:rsidRPr="00B91EA3">
        <w:rPr>
          <w:rFonts w:ascii="Arial" w:hAnsi="Arial" w:cs="Arial"/>
        </w:rPr>
        <w:t>; cjeloživotno obrazovanje odraslih u knjižnici; predavanja, tribine i radionice o zdravstvenim temama.</w:t>
      </w:r>
    </w:p>
    <w:p w14:paraId="061F80A2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019678D5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Knjižnica će provoditi kulturno-obrazovne i animacijske programe i projekte za djecu i mlade: književni susreti</w:t>
      </w:r>
      <w:r>
        <w:rPr>
          <w:rFonts w:ascii="Arial" w:hAnsi="Arial" w:cs="Arial"/>
        </w:rPr>
        <w:t xml:space="preserve"> s renomiranim književnicima za djecu i mlade, glazbeno-poetski performansi, kvizovi znanja, </w:t>
      </w:r>
      <w:r w:rsidRPr="00B91EA3">
        <w:rPr>
          <w:rFonts w:ascii="Arial" w:hAnsi="Arial" w:cs="Arial"/>
        </w:rPr>
        <w:t>program „Vrtić u knjižnici“</w:t>
      </w:r>
      <w:r>
        <w:rPr>
          <w:rFonts w:ascii="Arial" w:hAnsi="Arial" w:cs="Arial"/>
        </w:rPr>
        <w:t>,</w:t>
      </w:r>
      <w:r w:rsidRPr="00B91EA3">
        <w:rPr>
          <w:rFonts w:ascii="Arial" w:hAnsi="Arial" w:cs="Arial"/>
        </w:rPr>
        <w:t xml:space="preserve"> program „I ja sam član gradske knjižnice“ za prvašiće</w:t>
      </w:r>
      <w:r>
        <w:rPr>
          <w:rFonts w:ascii="Arial" w:hAnsi="Arial" w:cs="Arial"/>
        </w:rPr>
        <w:t xml:space="preserve">, </w:t>
      </w:r>
      <w:r w:rsidRPr="00B91EA3">
        <w:rPr>
          <w:rFonts w:ascii="Arial" w:hAnsi="Arial" w:cs="Arial"/>
        </w:rPr>
        <w:t xml:space="preserve">Pričaonice za djecu od 3 do 6 godina, edukativno-kreativne radionice za djecu od </w:t>
      </w:r>
      <w:r>
        <w:rPr>
          <w:rFonts w:ascii="Arial" w:hAnsi="Arial" w:cs="Arial"/>
        </w:rPr>
        <w:t>4</w:t>
      </w:r>
      <w:r w:rsidRPr="00B91EA3">
        <w:rPr>
          <w:rFonts w:ascii="Arial" w:hAnsi="Arial" w:cs="Arial"/>
        </w:rPr>
        <w:t xml:space="preserve"> do 6 godina,</w:t>
      </w:r>
      <w:r>
        <w:rPr>
          <w:rFonts w:ascii="Arial" w:hAnsi="Arial" w:cs="Arial"/>
        </w:rPr>
        <w:t xml:space="preserve"> program „I beba knjigu treba“ za bebe od 0 do 3 godine i njihove roditelje, </w:t>
      </w:r>
      <w:r w:rsidRPr="00B91EA3">
        <w:rPr>
          <w:rFonts w:ascii="Arial" w:hAnsi="Arial" w:cs="Arial"/>
        </w:rPr>
        <w:t>likovn</w:t>
      </w:r>
      <w:r>
        <w:rPr>
          <w:rFonts w:ascii="Arial" w:hAnsi="Arial" w:cs="Arial"/>
        </w:rPr>
        <w:t xml:space="preserve">o-kreativne </w:t>
      </w:r>
      <w:r w:rsidRPr="00B91EA3">
        <w:rPr>
          <w:rFonts w:ascii="Arial" w:hAnsi="Arial" w:cs="Arial"/>
        </w:rPr>
        <w:t>radionice za osnovnoškolce,</w:t>
      </w:r>
      <w:r>
        <w:rPr>
          <w:rFonts w:ascii="Arial" w:hAnsi="Arial" w:cs="Arial"/>
        </w:rPr>
        <w:t xml:space="preserve"> </w:t>
      </w:r>
      <w:r w:rsidRPr="00B91EA3">
        <w:rPr>
          <w:rFonts w:ascii="Arial" w:hAnsi="Arial" w:cs="Arial"/>
        </w:rPr>
        <w:t>projekt „</w:t>
      </w:r>
      <w:r>
        <w:rPr>
          <w:rFonts w:ascii="Arial" w:hAnsi="Arial" w:cs="Arial"/>
        </w:rPr>
        <w:t>L</w:t>
      </w:r>
      <w:r w:rsidRPr="00B91EA3">
        <w:rPr>
          <w:rFonts w:ascii="Arial" w:hAnsi="Arial" w:cs="Arial"/>
        </w:rPr>
        <w:t>jeto u knjižnici“, Literarni natječaj „Ca je ča“</w:t>
      </w:r>
      <w:r>
        <w:rPr>
          <w:rFonts w:ascii="Arial" w:hAnsi="Arial" w:cs="Arial"/>
        </w:rPr>
        <w:t xml:space="preserve"> za učenike i odraslo građanstvo, natječaj za kratku dječju priču „PIKUN“, </w:t>
      </w:r>
      <w:r w:rsidRPr="00B91EA3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 širenja mreže knjižnice</w:t>
      </w:r>
      <w:r w:rsidRPr="00B91E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čitateljski klub za odrasle</w:t>
      </w:r>
      <w:r w:rsidRPr="00B91EA3">
        <w:rPr>
          <w:rFonts w:ascii="Arial" w:hAnsi="Arial" w:cs="Arial"/>
        </w:rPr>
        <w:t>, ostali pedagoško-animacijski programi i usluge za djecu i mlade.</w:t>
      </w:r>
    </w:p>
    <w:p w14:paraId="04A63CC7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78765703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eastAsia="Times New Roman" w:hAnsi="Arial" w:cs="Arial"/>
          <w:lang w:eastAsia="hr-HR"/>
        </w:rPr>
        <w:t>Programske aktivnosti i sadržaje plasirat ćemo našoj vjernoj publici u virtualnom prostoru preko mrežnih</w:t>
      </w:r>
      <w:r w:rsidRPr="00B91EA3">
        <w:rPr>
          <w:rFonts w:ascii="Arial" w:hAnsi="Arial" w:cs="Arial"/>
        </w:rPr>
        <w:t xml:space="preserve"> stranica Knjižnice, Facebooka</w:t>
      </w:r>
      <w:r>
        <w:rPr>
          <w:rFonts w:ascii="Arial" w:hAnsi="Arial" w:cs="Arial"/>
        </w:rPr>
        <w:t>, Instagrama</w:t>
      </w:r>
      <w:r w:rsidRPr="00B91EA3">
        <w:rPr>
          <w:rFonts w:ascii="Arial" w:hAnsi="Arial" w:cs="Arial"/>
        </w:rPr>
        <w:t xml:space="preserve"> i YouTube kanala</w:t>
      </w:r>
      <w:r>
        <w:rPr>
          <w:rFonts w:ascii="Arial" w:hAnsi="Arial" w:cs="Arial"/>
        </w:rPr>
        <w:t xml:space="preserve"> te putem lokalnih i regionalnih medija.</w:t>
      </w:r>
    </w:p>
    <w:p w14:paraId="6EF506AE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490E3413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CILJEVI PROVEDBE AKTIVNOSTI U RAZDOBLJU 202</w:t>
      </w:r>
      <w:r>
        <w:rPr>
          <w:rFonts w:ascii="Arial" w:hAnsi="Arial" w:cs="Arial"/>
        </w:rPr>
        <w:t>4</w:t>
      </w:r>
      <w:r w:rsidRPr="00B91EA3">
        <w:rPr>
          <w:rFonts w:ascii="Arial" w:hAnsi="Arial" w:cs="Arial"/>
        </w:rPr>
        <w:t>. – 202</w:t>
      </w:r>
      <w:r>
        <w:rPr>
          <w:rFonts w:ascii="Arial" w:hAnsi="Arial" w:cs="Arial"/>
        </w:rPr>
        <w:t>6</w:t>
      </w:r>
      <w:r w:rsidRPr="00B91EA3">
        <w:rPr>
          <w:rFonts w:ascii="Arial" w:hAnsi="Arial" w:cs="Arial"/>
        </w:rPr>
        <w:t>. I POKAZATELJI USPJEŠNOSTI KOJIMA ĆE SE MJERITI OSTVARENJE TIH CILJEVA</w:t>
      </w:r>
    </w:p>
    <w:p w14:paraId="40F0A846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6B746A6E" w14:textId="77777777" w:rsidR="00017851" w:rsidRPr="00B91EA3" w:rsidRDefault="00017851" w:rsidP="00017851">
      <w:pPr>
        <w:pStyle w:val="Bezproreda"/>
        <w:jc w:val="both"/>
        <w:rPr>
          <w:rFonts w:ascii="Arial" w:eastAsia="Times New Roman" w:hAnsi="Arial" w:cs="Arial"/>
          <w:color w:val="000000"/>
        </w:rPr>
      </w:pPr>
      <w:r w:rsidRPr="00B91EA3">
        <w:rPr>
          <w:rFonts w:ascii="Arial" w:eastAsia="Times New Roman" w:hAnsi="Arial" w:cs="Arial"/>
          <w:color w:val="000000"/>
        </w:rPr>
        <w:t xml:space="preserve">Glavni ciljevi su promocija i popularizacija knjige, čitanja i pismenosti na tradicionalnim i novim medijima; povećati mogućnosti kulturnog uzdizanja i kvalitete kulturnog života pojedinaca; socijalna inkluzija, odnosno uključivanje što većeg broja djece i mladih u društveni život naše lokalne zajednice putem Knjižnice. Pokazatelj uspješnosti bit će broj </w:t>
      </w:r>
      <w:r>
        <w:rPr>
          <w:rFonts w:ascii="Arial" w:eastAsia="Times New Roman" w:hAnsi="Arial" w:cs="Arial"/>
          <w:color w:val="000000"/>
        </w:rPr>
        <w:t xml:space="preserve">uspješno realiziranih </w:t>
      </w:r>
      <w:r w:rsidRPr="00B91EA3">
        <w:rPr>
          <w:rFonts w:ascii="Arial" w:eastAsia="Times New Roman" w:hAnsi="Arial" w:cs="Arial"/>
          <w:color w:val="000000"/>
        </w:rPr>
        <w:t>programa</w:t>
      </w:r>
      <w:r>
        <w:rPr>
          <w:rFonts w:ascii="Arial" w:eastAsia="Times New Roman" w:hAnsi="Arial" w:cs="Arial"/>
          <w:color w:val="000000"/>
        </w:rPr>
        <w:t xml:space="preserve"> i projekata te</w:t>
      </w:r>
      <w:r w:rsidRPr="00B91EA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broj </w:t>
      </w:r>
      <w:r w:rsidRPr="00B91EA3">
        <w:rPr>
          <w:rFonts w:ascii="Arial" w:eastAsia="Times New Roman" w:hAnsi="Arial" w:cs="Arial"/>
          <w:color w:val="000000"/>
        </w:rPr>
        <w:t>posjeta.</w:t>
      </w:r>
    </w:p>
    <w:p w14:paraId="6C23F877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bookmarkStart w:id="3" w:name="_Hlk146783470"/>
    </w:p>
    <w:p w14:paraId="3AFFECD6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POKAZATELJI USPJEŠNOSTI</w:t>
      </w:r>
    </w:p>
    <w:p w14:paraId="33685421" w14:textId="77777777" w:rsidR="00B83AB0" w:rsidRPr="00B91EA3" w:rsidRDefault="00B83AB0" w:rsidP="00017851">
      <w:pPr>
        <w:pStyle w:val="Bezproreda"/>
        <w:jc w:val="both"/>
        <w:rPr>
          <w:rFonts w:ascii="Arial" w:hAnsi="Arial" w:cs="Arial"/>
        </w:rPr>
      </w:pPr>
    </w:p>
    <w:tbl>
      <w:tblPr>
        <w:tblW w:w="910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277"/>
        <w:gridCol w:w="1134"/>
        <w:gridCol w:w="1133"/>
        <w:gridCol w:w="1134"/>
        <w:gridCol w:w="992"/>
        <w:gridCol w:w="993"/>
        <w:gridCol w:w="992"/>
      </w:tblGrid>
      <w:tr w:rsidR="00017851" w:rsidRPr="00B91EA3" w14:paraId="37BCB0D0" w14:textId="77777777" w:rsidTr="00B83AB0"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8E1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bookmarkStart w:id="4" w:name="_Hlk146786798"/>
            <w:bookmarkEnd w:id="3"/>
          </w:p>
          <w:p w14:paraId="79B17CC5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7F0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F7264A5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Definicija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E8C1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C6D13A6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Jedinica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917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Polazna vrijednost 20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22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1525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Izvor podataka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F0C7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Çiljana vrijednost 202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4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CEF2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Çiljana vrijednost 202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5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CC8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Çiljana vrijednost 202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6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</w:tr>
      <w:bookmarkEnd w:id="4"/>
      <w:tr w:rsidR="00017851" w:rsidRPr="00B91EA3" w14:paraId="097C69AB" w14:textId="77777777" w:rsidTr="00B83AB0">
        <w:trPr>
          <w:trHeight w:val="667"/>
        </w:trPr>
        <w:tc>
          <w:tcPr>
            <w:tcW w:w="14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F493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3CEA383" w14:textId="77777777" w:rsidR="00017851" w:rsidRDefault="00017851" w:rsidP="00283A51">
            <w:pPr>
              <w:pStyle w:val="Bezproreda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Programi za odrasle:</w:t>
            </w:r>
          </w:p>
          <w:p w14:paraId="0963B8F4" w14:textId="77777777" w:rsidR="00017851" w:rsidRPr="00800418" w:rsidRDefault="00017851" w:rsidP="00283A5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51BB0C61" w14:textId="77777777" w:rsidR="00017851" w:rsidRPr="00800418" w:rsidRDefault="00017851" w:rsidP="00017851">
            <w:pPr>
              <w:pStyle w:val="Bezproreda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književni susreti, 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predstavljanja knjiga, 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tribine, </w:t>
            </w:r>
          </w:p>
          <w:p w14:paraId="0FD6D7BB" w14:textId="77777777" w:rsidR="00017851" w:rsidRPr="00800418" w:rsidRDefault="00017851" w:rsidP="00017851">
            <w:pPr>
              <w:pStyle w:val="Bezproreda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tržnice knjiga</w:t>
            </w:r>
          </w:p>
          <w:p w14:paraId="401EE964" w14:textId="77777777" w:rsidR="00017851" w:rsidRDefault="00017851" w:rsidP="00017851">
            <w:pPr>
              <w:pStyle w:val="Bezproreda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predavanja i radionice </w:t>
            </w:r>
          </w:p>
          <w:p w14:paraId="7CEC6D9A" w14:textId="77777777" w:rsidR="00017851" w:rsidRDefault="00017851" w:rsidP="00017851">
            <w:pPr>
              <w:pStyle w:val="Bezproreda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čitateljski klub</w:t>
            </w:r>
          </w:p>
          <w:p w14:paraId="1535A9B4" w14:textId="77777777" w:rsidR="00017851" w:rsidRDefault="00017851" w:rsidP="00017851">
            <w:pPr>
              <w:pStyle w:val="Bezproreda"/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izložbe</w:t>
            </w:r>
          </w:p>
          <w:p w14:paraId="46BC2280" w14:textId="77777777" w:rsidR="00017851" w:rsidRPr="00800418" w:rsidRDefault="00017851" w:rsidP="00283A51">
            <w:pPr>
              <w:pStyle w:val="Bezproreda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669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4614DE9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Promocija knjige, čitanja i pismenosti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 općenito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91F4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549FADB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2298CC2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Broj održanih programa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C937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1B8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2229829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4342F9E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Izvješće o radu 20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22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8842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55F06DF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9976A03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B622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BB9DCF0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245DD1EF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8EA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3AD35F2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6FB8078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</w:tr>
      <w:tr w:rsidR="00017851" w:rsidRPr="00B91EA3" w14:paraId="6650BD0E" w14:textId="77777777" w:rsidTr="00B83AB0">
        <w:trPr>
          <w:trHeight w:val="666"/>
        </w:trPr>
        <w:tc>
          <w:tcPr>
            <w:tcW w:w="14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7215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4281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3584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Broj posjeta</w:t>
            </w:r>
          </w:p>
          <w:p w14:paraId="3038DCF3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0812182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39C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D1C0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Izvješće o radu 20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22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84A6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9C3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9206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</w:tc>
      </w:tr>
      <w:tr w:rsidR="00017851" w:rsidRPr="00B91EA3" w14:paraId="43ADA737" w14:textId="77777777" w:rsidTr="00B83AB0">
        <w:trPr>
          <w:trHeight w:val="1483"/>
        </w:trPr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A9D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D8E4CB8" w14:textId="77777777" w:rsidR="00017851" w:rsidRDefault="00017851" w:rsidP="00283A51">
            <w:pPr>
              <w:pStyle w:val="Bezproreda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Programi za djecu i mlade:</w:t>
            </w:r>
          </w:p>
          <w:p w14:paraId="7721E29E" w14:textId="77777777" w:rsidR="00017851" w:rsidRPr="00800418" w:rsidRDefault="00017851" w:rsidP="00283A5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14:paraId="69FFB4F1" w14:textId="77777777" w:rsidR="00017851" w:rsidRPr="00800418" w:rsidRDefault="00017851" w:rsidP="00017851">
            <w:pPr>
              <w:pStyle w:val="Bezproreda"/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književni susreti, 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predstavljanja knjiga, 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tribine, predavanja</w:t>
            </w:r>
          </w:p>
          <w:p w14:paraId="11CD70F9" w14:textId="77777777" w:rsidR="00017851" w:rsidRPr="00800418" w:rsidRDefault="00017851" w:rsidP="00017851">
            <w:pPr>
              <w:pStyle w:val="Bezproreda"/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pričaonice za djecu od 3 do 6 godina</w:t>
            </w:r>
          </w:p>
          <w:p w14:paraId="1173B7C2" w14:textId="77777777" w:rsidR="00017851" w:rsidRDefault="00017851" w:rsidP="00017851">
            <w:pPr>
              <w:pStyle w:val="Bezproreda"/>
              <w:numPr>
                <w:ilvl w:val="0"/>
                <w:numId w:val="7"/>
              </w:numPr>
              <w:ind w:left="142" w:right="-96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edukativno-kreativne radionice za djecu od 3 do 6 godina</w:t>
            </w:r>
          </w:p>
          <w:p w14:paraId="1F5D42E7" w14:textId="77777777" w:rsidR="00017851" w:rsidRDefault="00017851" w:rsidP="00017851">
            <w:pPr>
              <w:pStyle w:val="Bezproreda"/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kvizovi znanja, edukativni programi</w:t>
            </w:r>
          </w:p>
          <w:p w14:paraId="57DC5EF3" w14:textId="77777777" w:rsidR="00017851" w:rsidRDefault="00017851" w:rsidP="00017851">
            <w:pPr>
              <w:pStyle w:val="Bezproreda"/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izložbe</w:t>
            </w:r>
          </w:p>
          <w:p w14:paraId="3C33719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5A4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56E617E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69F1276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2F942417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Promocija autora, knjige, čitanja i pismenosti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 općenito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5D6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Broj programa</w:t>
            </w:r>
          </w:p>
          <w:p w14:paraId="70C1D49E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706B02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6A19513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FE0D4D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F530FC2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090477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Broj </w:t>
            </w:r>
          </w:p>
          <w:p w14:paraId="4A136139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Posjeta</w:t>
            </w:r>
          </w:p>
          <w:p w14:paraId="6485A73D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66DBFB3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2F7C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40A92D1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4AF55F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41</w:t>
            </w:r>
          </w:p>
          <w:p w14:paraId="55827A44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99954C1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A551F9E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EAAD063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A090D3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584D4AC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283B876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0EC6F1C2" w14:textId="77777777" w:rsidR="00017851" w:rsidRPr="00AF534D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930</w:t>
            </w:r>
          </w:p>
          <w:p w14:paraId="013569CF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928E4DD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0E0FB1B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20E13C0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7788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Izvješće o radu 20</w:t>
            </w:r>
            <w:r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22</w:t>
            </w: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.</w:t>
            </w:r>
          </w:p>
          <w:p w14:paraId="12AE5A86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9069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057DBCB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2597D7CF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D3EEA9A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110%</w:t>
            </w:r>
          </w:p>
          <w:p w14:paraId="01BAFDF3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DAD0B3F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2956406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82B3FED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49C7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  <w:p w14:paraId="635B3999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8869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2B26F837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110D282E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0CB2A27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D1CF1E9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6A794604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  <w:r w:rsidRPr="00800418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>100%</w:t>
            </w:r>
          </w:p>
          <w:p w14:paraId="49800781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4FACC9F6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2CCC400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74880179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20AD781E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sz w:val="18"/>
                <w:szCs w:val="18"/>
                <w:lang w:eastAsia="hr-HR"/>
              </w:rPr>
            </w:pPr>
          </w:p>
          <w:p w14:paraId="39E5E5CC" w14:textId="77777777" w:rsidR="00017851" w:rsidRPr="00800418" w:rsidRDefault="00017851" w:rsidP="00283A51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F4B63A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01FFD9B1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ISHODIŠTE I POKAZATELJI NA KOJIMA SE ZASNIVAJU IZRAČUNI I OCJENE POTREBNIH SREDSTAVA ZA PROVOĐENJE AKTIVNOSTI</w:t>
      </w:r>
    </w:p>
    <w:p w14:paraId="4F4F1046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27303762" w14:textId="77777777" w:rsidR="00017851" w:rsidRPr="000204FE" w:rsidRDefault="00017851" w:rsidP="00017851">
      <w:pPr>
        <w:pStyle w:val="Bezproreda"/>
        <w:jc w:val="both"/>
        <w:rPr>
          <w:rFonts w:ascii="Arial" w:hAnsi="Arial" w:cs="Arial"/>
        </w:rPr>
      </w:pPr>
      <w:r w:rsidRPr="000204FE">
        <w:rPr>
          <w:rFonts w:ascii="Arial" w:hAnsi="Arial" w:cs="Arial"/>
        </w:rPr>
        <w:t>Planirano je ostvariti sljedeće:</w:t>
      </w:r>
    </w:p>
    <w:p w14:paraId="7FC96EEF" w14:textId="72B3CD76" w:rsidR="00017851" w:rsidRPr="000204FE" w:rsidRDefault="00017851" w:rsidP="00017851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0204FE">
        <w:rPr>
          <w:rFonts w:ascii="Arial" w:hAnsi="Arial" w:cs="Arial"/>
        </w:rPr>
        <w:t>iz prihoda za posebne namjene u 202</w:t>
      </w:r>
      <w:r w:rsidR="0095376F" w:rsidRPr="000204FE">
        <w:rPr>
          <w:rFonts w:ascii="Arial" w:hAnsi="Arial" w:cs="Arial"/>
        </w:rPr>
        <w:t>4</w:t>
      </w:r>
      <w:r w:rsidRPr="000204FE">
        <w:rPr>
          <w:rFonts w:ascii="Arial" w:hAnsi="Arial" w:cs="Arial"/>
        </w:rPr>
        <w:t>. godini</w:t>
      </w:r>
      <w:r w:rsidR="0095376F" w:rsidRPr="000204FE">
        <w:rPr>
          <w:rFonts w:ascii="Arial" w:hAnsi="Arial" w:cs="Arial"/>
        </w:rPr>
        <w:t xml:space="preserve"> 2.798,00</w:t>
      </w:r>
      <w:r w:rsidR="000204FE" w:rsidRPr="000204FE">
        <w:rPr>
          <w:rFonts w:ascii="Arial" w:hAnsi="Arial" w:cs="Arial"/>
        </w:rPr>
        <w:t xml:space="preserve"> EUR </w:t>
      </w:r>
    </w:p>
    <w:p w14:paraId="6DB1B9D6" w14:textId="78349F22" w:rsidR="00017851" w:rsidRPr="000204FE" w:rsidRDefault="00017851" w:rsidP="00017851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0204FE">
        <w:rPr>
          <w:rFonts w:ascii="Arial" w:hAnsi="Arial" w:cs="Arial"/>
        </w:rPr>
        <w:t>iz vlastitih prihoda u 202</w:t>
      </w:r>
      <w:r w:rsidR="0095376F" w:rsidRPr="000204FE">
        <w:rPr>
          <w:rFonts w:ascii="Arial" w:hAnsi="Arial" w:cs="Arial"/>
        </w:rPr>
        <w:t>4</w:t>
      </w:r>
      <w:r w:rsidRPr="000204FE">
        <w:rPr>
          <w:rFonts w:ascii="Arial" w:hAnsi="Arial" w:cs="Arial"/>
        </w:rPr>
        <w:t>. godini 1.</w:t>
      </w:r>
      <w:r w:rsidR="0095376F" w:rsidRPr="000204FE">
        <w:rPr>
          <w:rFonts w:ascii="Arial" w:hAnsi="Arial" w:cs="Arial"/>
        </w:rPr>
        <w:t>16</w:t>
      </w:r>
      <w:r w:rsidR="000204FE" w:rsidRPr="000204FE">
        <w:rPr>
          <w:rFonts w:ascii="Arial" w:hAnsi="Arial" w:cs="Arial"/>
        </w:rPr>
        <w:t xml:space="preserve">2,00 EUR </w:t>
      </w:r>
    </w:p>
    <w:p w14:paraId="5633400D" w14:textId="5F6AD973" w:rsidR="00017851" w:rsidRPr="000204FE" w:rsidRDefault="00017851" w:rsidP="00017851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0204FE">
        <w:rPr>
          <w:rFonts w:ascii="Arial" w:hAnsi="Arial" w:cs="Arial"/>
        </w:rPr>
        <w:t>iz državnog</w:t>
      </w:r>
      <w:r w:rsidR="000204FE" w:rsidRPr="000204FE">
        <w:rPr>
          <w:rFonts w:ascii="Arial" w:hAnsi="Arial" w:cs="Arial"/>
        </w:rPr>
        <w:t xml:space="preserve"> i ostalih </w:t>
      </w:r>
      <w:r w:rsidRPr="000204FE">
        <w:rPr>
          <w:rFonts w:ascii="Arial" w:hAnsi="Arial" w:cs="Arial"/>
        </w:rPr>
        <w:t>proračuna u 202</w:t>
      </w:r>
      <w:r w:rsidR="000204FE" w:rsidRPr="000204FE">
        <w:rPr>
          <w:rFonts w:ascii="Arial" w:hAnsi="Arial" w:cs="Arial"/>
        </w:rPr>
        <w:t>4</w:t>
      </w:r>
      <w:r w:rsidRPr="000204FE">
        <w:rPr>
          <w:rFonts w:ascii="Arial" w:hAnsi="Arial" w:cs="Arial"/>
        </w:rPr>
        <w:t xml:space="preserve">. godini </w:t>
      </w:r>
      <w:r w:rsidR="0095376F" w:rsidRPr="000204FE">
        <w:rPr>
          <w:rFonts w:ascii="Arial" w:hAnsi="Arial" w:cs="Arial"/>
        </w:rPr>
        <w:t>1.600</w:t>
      </w:r>
      <w:r w:rsidR="000204FE" w:rsidRPr="000204FE">
        <w:rPr>
          <w:rFonts w:ascii="Arial" w:hAnsi="Arial" w:cs="Arial"/>
        </w:rPr>
        <w:t>,00 EUR.</w:t>
      </w:r>
    </w:p>
    <w:p w14:paraId="072D0F90" w14:textId="77777777" w:rsidR="00017851" w:rsidRPr="000204FE" w:rsidRDefault="00017851" w:rsidP="00017851">
      <w:pPr>
        <w:pStyle w:val="Bezproreda"/>
        <w:jc w:val="both"/>
        <w:rPr>
          <w:rFonts w:ascii="Arial" w:hAnsi="Arial" w:cs="Arial"/>
        </w:rPr>
      </w:pPr>
    </w:p>
    <w:p w14:paraId="66BABCCF" w14:textId="2124FF99" w:rsidR="00017851" w:rsidRPr="000204FE" w:rsidRDefault="00017851" w:rsidP="00017851">
      <w:pPr>
        <w:pStyle w:val="Bezproreda"/>
        <w:jc w:val="both"/>
        <w:rPr>
          <w:rFonts w:ascii="Arial" w:hAnsi="Arial" w:cs="Arial"/>
        </w:rPr>
      </w:pPr>
      <w:r w:rsidRPr="000204FE">
        <w:rPr>
          <w:rFonts w:ascii="Arial" w:hAnsi="Arial" w:cs="Arial"/>
        </w:rPr>
        <w:t>Prihodima za posebne namjene, vlastitim prihodima i prihodima iz državnog</w:t>
      </w:r>
      <w:r w:rsidR="000204FE" w:rsidRPr="000204FE">
        <w:rPr>
          <w:rFonts w:ascii="Arial" w:hAnsi="Arial" w:cs="Arial"/>
        </w:rPr>
        <w:t xml:space="preserve"> i ostalih</w:t>
      </w:r>
      <w:r w:rsidRPr="000204FE">
        <w:rPr>
          <w:rFonts w:ascii="Arial" w:hAnsi="Arial" w:cs="Arial"/>
        </w:rPr>
        <w:t xml:space="preserve"> proračuna planirano je financiranje materijalnih rashoda u iznosu od </w:t>
      </w:r>
      <w:r w:rsidR="0095376F" w:rsidRPr="000204FE">
        <w:rPr>
          <w:rFonts w:ascii="Arial" w:hAnsi="Arial" w:cs="Arial"/>
        </w:rPr>
        <w:t>5</w:t>
      </w:r>
      <w:r w:rsidRPr="000204FE">
        <w:rPr>
          <w:rFonts w:ascii="Arial" w:hAnsi="Arial" w:cs="Arial"/>
        </w:rPr>
        <w:t>.</w:t>
      </w:r>
      <w:r w:rsidR="0095376F" w:rsidRPr="000204FE">
        <w:rPr>
          <w:rFonts w:ascii="Arial" w:hAnsi="Arial" w:cs="Arial"/>
        </w:rPr>
        <w:t>560</w:t>
      </w:r>
      <w:r w:rsidRPr="000204FE">
        <w:rPr>
          <w:rFonts w:ascii="Arial" w:hAnsi="Arial" w:cs="Arial"/>
        </w:rPr>
        <w:t>,00 EUR.</w:t>
      </w:r>
    </w:p>
    <w:p w14:paraId="24EA4591" w14:textId="77777777" w:rsidR="00017851" w:rsidRPr="00737109" w:rsidRDefault="00017851" w:rsidP="00017851">
      <w:pPr>
        <w:pStyle w:val="Bezproreda"/>
        <w:jc w:val="both"/>
        <w:rPr>
          <w:rFonts w:ascii="Arial" w:hAnsi="Arial" w:cs="Arial"/>
          <w:color w:val="FF0000"/>
        </w:rPr>
      </w:pPr>
    </w:p>
    <w:p w14:paraId="4A7B8286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IZVJEŠTAJ O POSTIGNUTIM CILJEVIMA I REZULTATIMA PROGRAMA TEMELJENIM NA POKAZATELJIMA USPJEŠNOSTI IZ NADLEŽNOSTI PRORAČUNSKOG KORISNIKA U PRETHODNOJ GODINI</w:t>
      </w:r>
    </w:p>
    <w:p w14:paraId="7F4B2704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0124CA94" w14:textId="77777777" w:rsidR="00017851" w:rsidRPr="00B67338" w:rsidRDefault="00017851" w:rsidP="00017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  <w:r w:rsidRPr="00B67338">
        <w:rPr>
          <w:rFonts w:ascii="Arial" w:hAnsi="Arial" w:cs="Arial"/>
          <w14:ligatures w14:val="standardContextual"/>
        </w:rPr>
        <w:t>U izvještajnom razdoblju uspje</w:t>
      </w:r>
      <w:r>
        <w:rPr>
          <w:rFonts w:ascii="Arial" w:hAnsi="Arial" w:cs="Arial"/>
          <w14:ligatures w14:val="standardContextual"/>
        </w:rPr>
        <w:t>š</w:t>
      </w:r>
      <w:r w:rsidRPr="00B67338">
        <w:rPr>
          <w:rFonts w:ascii="Arial" w:hAnsi="Arial" w:cs="Arial"/>
          <w14:ligatures w14:val="standardContextual"/>
        </w:rPr>
        <w:t>no su realizirani svi planirani programi i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aktivnosti. U skladu sa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zaklju</w:t>
      </w:r>
      <w:r>
        <w:rPr>
          <w:rFonts w:ascii="Arial" w:hAnsi="Arial" w:cs="Arial"/>
          <w14:ligatures w14:val="standardContextual"/>
        </w:rPr>
        <w:t>čc</w:t>
      </w:r>
      <w:r w:rsidRPr="00B67338">
        <w:rPr>
          <w:rFonts w:ascii="Arial" w:hAnsi="Arial" w:cs="Arial"/>
          <w14:ligatures w14:val="standardContextual"/>
        </w:rPr>
        <w:t>ima Sto</w:t>
      </w:r>
      <w:r>
        <w:rPr>
          <w:rFonts w:ascii="Arial" w:hAnsi="Arial" w:cs="Arial"/>
          <w14:ligatures w14:val="standardContextual"/>
        </w:rPr>
        <w:t>ž</w:t>
      </w:r>
      <w:r w:rsidRPr="00B67338">
        <w:rPr>
          <w:rFonts w:ascii="Arial" w:hAnsi="Arial" w:cs="Arial"/>
          <w14:ligatures w14:val="standardContextual"/>
        </w:rPr>
        <w:t>era civilne za</w:t>
      </w:r>
      <w:r>
        <w:rPr>
          <w:rFonts w:ascii="Arial" w:hAnsi="Arial" w:cs="Arial"/>
          <w14:ligatures w14:val="standardContextual"/>
        </w:rPr>
        <w:t>š</w:t>
      </w:r>
      <w:r w:rsidRPr="00B67338">
        <w:rPr>
          <w:rFonts w:ascii="Arial" w:hAnsi="Arial" w:cs="Arial"/>
          <w14:ligatures w14:val="standardContextual"/>
        </w:rPr>
        <w:t>tite R</w:t>
      </w:r>
      <w:r>
        <w:rPr>
          <w:rFonts w:ascii="Arial" w:hAnsi="Arial" w:cs="Arial"/>
          <w14:ligatures w14:val="standardContextual"/>
        </w:rPr>
        <w:t xml:space="preserve">epublike </w:t>
      </w:r>
      <w:r w:rsidRPr="00B67338">
        <w:rPr>
          <w:rFonts w:ascii="Arial" w:hAnsi="Arial" w:cs="Arial"/>
          <w14:ligatures w14:val="standardContextual"/>
        </w:rPr>
        <w:t>H</w:t>
      </w:r>
      <w:r>
        <w:rPr>
          <w:rFonts w:ascii="Arial" w:hAnsi="Arial" w:cs="Arial"/>
          <w14:ligatures w14:val="standardContextual"/>
        </w:rPr>
        <w:t>rvatske</w:t>
      </w:r>
      <w:r w:rsidRPr="00B67338">
        <w:rPr>
          <w:rFonts w:ascii="Arial" w:hAnsi="Arial" w:cs="Arial"/>
          <w14:ligatures w14:val="standardContextual"/>
        </w:rPr>
        <w:t xml:space="preserve"> Knji</w:t>
      </w:r>
      <w:r>
        <w:rPr>
          <w:rFonts w:ascii="Arial" w:hAnsi="Arial" w:cs="Arial"/>
          <w14:ligatures w14:val="standardContextual"/>
        </w:rPr>
        <w:t>ž</w:t>
      </w:r>
      <w:r w:rsidRPr="00B67338">
        <w:rPr>
          <w:rFonts w:ascii="Arial" w:hAnsi="Arial" w:cs="Arial"/>
          <w14:ligatures w14:val="standardContextual"/>
        </w:rPr>
        <w:t>nica od 1. o</w:t>
      </w:r>
      <w:r>
        <w:rPr>
          <w:rFonts w:ascii="Arial" w:hAnsi="Arial" w:cs="Arial"/>
          <w14:ligatures w14:val="standardContextual"/>
        </w:rPr>
        <w:t>ž</w:t>
      </w:r>
      <w:r w:rsidRPr="00B67338">
        <w:rPr>
          <w:rFonts w:ascii="Arial" w:hAnsi="Arial" w:cs="Arial"/>
          <w14:ligatures w14:val="standardContextual"/>
        </w:rPr>
        <w:t>ujka 2022. radi prema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uob</w:t>
      </w:r>
      <w:r>
        <w:rPr>
          <w:rFonts w:ascii="Arial" w:hAnsi="Arial" w:cs="Arial"/>
          <w14:ligatures w14:val="standardContextual"/>
        </w:rPr>
        <w:t>iča</w:t>
      </w:r>
      <w:r w:rsidRPr="00B67338">
        <w:rPr>
          <w:rFonts w:ascii="Arial" w:hAnsi="Arial" w:cs="Arial"/>
          <w14:ligatures w14:val="standardContextual"/>
        </w:rPr>
        <w:t>jenom na</w:t>
      </w:r>
      <w:r>
        <w:rPr>
          <w:rFonts w:ascii="Arial" w:hAnsi="Arial" w:cs="Arial"/>
          <w14:ligatures w14:val="standardContextual"/>
        </w:rPr>
        <w:t>č</w:t>
      </w:r>
      <w:r w:rsidRPr="00B67338">
        <w:rPr>
          <w:rFonts w:ascii="Arial" w:hAnsi="Arial" w:cs="Arial"/>
          <w14:ligatures w14:val="standardContextual"/>
        </w:rPr>
        <w:t xml:space="preserve">inu rada s korisnicima, a od </w:t>
      </w:r>
      <w:r>
        <w:rPr>
          <w:rFonts w:ascii="Arial" w:hAnsi="Arial" w:cs="Arial"/>
          <w14:ligatures w14:val="standardContextual"/>
        </w:rPr>
        <w:t>1</w:t>
      </w:r>
      <w:r w:rsidRPr="00B67338">
        <w:rPr>
          <w:rFonts w:ascii="Arial" w:hAnsi="Arial" w:cs="Arial"/>
          <w14:ligatures w14:val="standardContextual"/>
        </w:rPr>
        <w:t>4. o</w:t>
      </w:r>
      <w:r>
        <w:rPr>
          <w:rFonts w:ascii="Arial" w:hAnsi="Arial" w:cs="Arial"/>
          <w14:ligatures w14:val="standardContextual"/>
        </w:rPr>
        <w:t>ž</w:t>
      </w:r>
      <w:r w:rsidRPr="00B67338">
        <w:rPr>
          <w:rFonts w:ascii="Arial" w:hAnsi="Arial" w:cs="Arial"/>
          <w14:ligatures w14:val="standardContextual"/>
        </w:rPr>
        <w:t>u</w:t>
      </w:r>
      <w:r>
        <w:rPr>
          <w:rFonts w:ascii="Arial" w:hAnsi="Arial" w:cs="Arial"/>
          <w14:ligatures w14:val="standardContextual"/>
        </w:rPr>
        <w:t>j</w:t>
      </w:r>
      <w:r w:rsidRPr="00B67338">
        <w:rPr>
          <w:rFonts w:ascii="Arial" w:hAnsi="Arial" w:cs="Arial"/>
          <w14:ligatures w14:val="standardContextual"/>
        </w:rPr>
        <w:t xml:space="preserve">ka 2022. ponovno </w:t>
      </w:r>
      <w:r>
        <w:rPr>
          <w:rFonts w:ascii="Arial" w:hAnsi="Arial" w:cs="Arial"/>
          <w14:ligatures w14:val="standardContextual"/>
        </w:rPr>
        <w:t>j</w:t>
      </w:r>
      <w:r w:rsidRPr="00B67338">
        <w:rPr>
          <w:rFonts w:ascii="Arial" w:hAnsi="Arial" w:cs="Arial"/>
          <w14:ligatures w14:val="standardContextual"/>
        </w:rPr>
        <w:t>e otvorena i</w:t>
      </w:r>
      <w:r>
        <w:rPr>
          <w:rFonts w:ascii="Arial" w:hAnsi="Arial" w:cs="Arial"/>
          <w14:ligatures w14:val="standardContextual"/>
        </w:rPr>
        <w:t xml:space="preserve"> Č</w:t>
      </w:r>
      <w:r w:rsidRPr="00B67338">
        <w:rPr>
          <w:rFonts w:ascii="Arial" w:hAnsi="Arial" w:cs="Arial"/>
          <w14:ligatures w14:val="standardContextual"/>
        </w:rPr>
        <w:t>itaonica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 xml:space="preserve">te je </w:t>
      </w:r>
      <w:r>
        <w:rPr>
          <w:rFonts w:ascii="Arial" w:hAnsi="Arial" w:cs="Arial"/>
          <w14:ligatures w14:val="standardContextual"/>
        </w:rPr>
        <w:t>č</w:t>
      </w:r>
      <w:r w:rsidRPr="00B67338">
        <w:rPr>
          <w:rFonts w:ascii="Arial" w:hAnsi="Arial" w:cs="Arial"/>
          <w14:ligatures w14:val="standardContextual"/>
        </w:rPr>
        <w:t>lanovima, popu</w:t>
      </w:r>
      <w:r>
        <w:rPr>
          <w:rFonts w:ascii="Arial" w:hAnsi="Arial" w:cs="Arial"/>
          <w14:ligatures w14:val="standardContextual"/>
        </w:rPr>
        <w:t>š</w:t>
      </w:r>
      <w:r w:rsidRPr="00B67338">
        <w:rPr>
          <w:rFonts w:ascii="Arial" w:hAnsi="Arial" w:cs="Arial"/>
          <w14:ligatures w14:val="standardContextual"/>
        </w:rPr>
        <w:t>tanjem epidemiolo</w:t>
      </w:r>
      <w:r>
        <w:rPr>
          <w:rFonts w:ascii="Arial" w:hAnsi="Arial" w:cs="Arial"/>
          <w14:ligatures w14:val="standardContextual"/>
        </w:rPr>
        <w:t>š</w:t>
      </w:r>
      <w:r w:rsidRPr="00B67338">
        <w:rPr>
          <w:rFonts w:ascii="Arial" w:hAnsi="Arial" w:cs="Arial"/>
          <w14:ligatures w14:val="standardContextual"/>
        </w:rPr>
        <w:t>kih mjera, ponovno omogu</w:t>
      </w:r>
      <w:r>
        <w:rPr>
          <w:rFonts w:ascii="Arial" w:hAnsi="Arial" w:cs="Arial"/>
          <w14:ligatures w14:val="standardContextual"/>
        </w:rPr>
        <w:t>ć</w:t>
      </w:r>
      <w:r w:rsidRPr="00B67338">
        <w:rPr>
          <w:rFonts w:ascii="Arial" w:hAnsi="Arial" w:cs="Arial"/>
          <w14:ligatures w14:val="standardContextual"/>
        </w:rPr>
        <w:t xml:space="preserve">eno </w:t>
      </w:r>
      <w:r>
        <w:rPr>
          <w:rFonts w:ascii="Arial" w:hAnsi="Arial" w:cs="Arial"/>
          <w14:ligatures w14:val="standardContextual"/>
        </w:rPr>
        <w:t>č</w:t>
      </w:r>
      <w:r w:rsidRPr="00B67338">
        <w:rPr>
          <w:rFonts w:ascii="Arial" w:hAnsi="Arial" w:cs="Arial"/>
          <w14:ligatures w14:val="standardContextual"/>
        </w:rPr>
        <w:t>itanje dnevnih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novina, tjednika i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mjese</w:t>
      </w:r>
      <w:r>
        <w:rPr>
          <w:rFonts w:ascii="Arial" w:hAnsi="Arial" w:cs="Arial"/>
          <w14:ligatures w14:val="standardContextual"/>
        </w:rPr>
        <w:t>č</w:t>
      </w:r>
      <w:r w:rsidRPr="00B67338">
        <w:rPr>
          <w:rFonts w:ascii="Arial" w:hAnsi="Arial" w:cs="Arial"/>
          <w14:ligatures w14:val="standardContextual"/>
        </w:rPr>
        <w:t>nika. Otvorena je i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 xml:space="preserve">Studijska </w:t>
      </w:r>
      <w:r>
        <w:rPr>
          <w:rFonts w:ascii="Arial" w:hAnsi="Arial" w:cs="Arial"/>
          <w14:ligatures w14:val="standardContextual"/>
        </w:rPr>
        <w:t>č</w:t>
      </w:r>
      <w:r w:rsidRPr="00B67338">
        <w:rPr>
          <w:rFonts w:ascii="Arial" w:hAnsi="Arial" w:cs="Arial"/>
          <w14:ligatures w14:val="standardContextual"/>
        </w:rPr>
        <w:t>itaonica za rad i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u</w:t>
      </w:r>
      <w:r>
        <w:rPr>
          <w:rFonts w:ascii="Arial" w:hAnsi="Arial" w:cs="Arial"/>
          <w14:ligatures w14:val="standardContextual"/>
        </w:rPr>
        <w:t>č</w:t>
      </w:r>
      <w:r w:rsidRPr="00B67338">
        <w:rPr>
          <w:rFonts w:ascii="Arial" w:hAnsi="Arial" w:cs="Arial"/>
          <w14:ligatures w14:val="standardContextual"/>
        </w:rPr>
        <w:t>enje te je omogu</w:t>
      </w:r>
      <w:r>
        <w:rPr>
          <w:rFonts w:ascii="Arial" w:hAnsi="Arial" w:cs="Arial"/>
          <w14:ligatures w14:val="standardContextual"/>
        </w:rPr>
        <w:t>ć</w:t>
      </w:r>
      <w:r w:rsidRPr="00B67338">
        <w:rPr>
          <w:rFonts w:ascii="Arial" w:hAnsi="Arial" w:cs="Arial"/>
          <w14:ligatures w14:val="standardContextual"/>
        </w:rPr>
        <w:t>eno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i kori</w:t>
      </w:r>
      <w:r>
        <w:rPr>
          <w:rFonts w:ascii="Arial" w:hAnsi="Arial" w:cs="Arial"/>
          <w14:ligatures w14:val="standardContextual"/>
        </w:rPr>
        <w:t>š</w:t>
      </w:r>
      <w:r w:rsidRPr="00B67338">
        <w:rPr>
          <w:rFonts w:ascii="Arial" w:hAnsi="Arial" w:cs="Arial"/>
          <w14:ligatures w14:val="standardContextual"/>
        </w:rPr>
        <w:t>tenje ra</w:t>
      </w:r>
      <w:r>
        <w:rPr>
          <w:rFonts w:ascii="Arial" w:hAnsi="Arial" w:cs="Arial"/>
          <w14:ligatures w14:val="standardContextual"/>
        </w:rPr>
        <w:t>č</w:t>
      </w:r>
      <w:r w:rsidRPr="00B67338">
        <w:rPr>
          <w:rFonts w:ascii="Arial" w:hAnsi="Arial" w:cs="Arial"/>
          <w14:ligatures w14:val="standardContextual"/>
        </w:rPr>
        <w:t>unala na odjelu Multimedije i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u Studijskom odjelu Knji</w:t>
      </w:r>
      <w:r>
        <w:rPr>
          <w:rFonts w:ascii="Arial" w:hAnsi="Arial" w:cs="Arial"/>
          <w14:ligatures w14:val="standardContextual"/>
        </w:rPr>
        <w:t>ž</w:t>
      </w:r>
      <w:r w:rsidRPr="00B67338">
        <w:rPr>
          <w:rFonts w:ascii="Arial" w:hAnsi="Arial" w:cs="Arial"/>
          <w14:ligatures w14:val="standardContextual"/>
        </w:rPr>
        <w:t>nice, bez prethodne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najave. Otvorenost Knji</w:t>
      </w:r>
      <w:r>
        <w:rPr>
          <w:rFonts w:ascii="Arial" w:hAnsi="Arial" w:cs="Arial"/>
          <w14:ligatures w14:val="standardContextual"/>
        </w:rPr>
        <w:t>ž</w:t>
      </w:r>
      <w:r w:rsidRPr="00B67338">
        <w:rPr>
          <w:rFonts w:ascii="Arial" w:hAnsi="Arial" w:cs="Arial"/>
          <w14:ligatures w14:val="standardContextual"/>
        </w:rPr>
        <w:t>nice za korisnike jest 60 sati tjedno</w:t>
      </w:r>
      <w:r>
        <w:rPr>
          <w:rFonts w:ascii="Arial" w:hAnsi="Arial" w:cs="Arial"/>
          <w14:ligatures w14:val="standardContextual"/>
        </w:rPr>
        <w:t xml:space="preserve">. </w:t>
      </w:r>
    </w:p>
    <w:p w14:paraId="7B7C48A2" w14:textId="77777777" w:rsidR="00017851" w:rsidRDefault="00017851" w:rsidP="00017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Korisnicima je osiguran </w:t>
      </w:r>
      <w:r w:rsidRPr="00B67338">
        <w:rPr>
          <w:rFonts w:ascii="Arial" w:hAnsi="Arial" w:cs="Arial"/>
          <w14:ligatures w14:val="standardContextual"/>
        </w:rPr>
        <w:t>slobodan pristup raznovrsnim informacijama prema njihovim potrebama i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zahtjevima na tradicionalnim i</w:t>
      </w:r>
      <w:r>
        <w:rPr>
          <w:rFonts w:ascii="Arial" w:hAnsi="Arial" w:cs="Arial"/>
          <w14:ligatures w14:val="standardContextual"/>
        </w:rPr>
        <w:t xml:space="preserve"> </w:t>
      </w:r>
      <w:r w:rsidRPr="00B67338">
        <w:rPr>
          <w:rFonts w:ascii="Arial" w:hAnsi="Arial" w:cs="Arial"/>
          <w14:ligatures w14:val="standardContextual"/>
        </w:rPr>
        <w:t>suvremenim medijima, poti</w:t>
      </w:r>
      <w:r>
        <w:rPr>
          <w:rFonts w:ascii="Arial" w:hAnsi="Arial" w:cs="Arial"/>
          <w14:ligatures w14:val="standardContextual"/>
        </w:rPr>
        <w:t>č</w:t>
      </w:r>
      <w:r w:rsidRPr="00B67338">
        <w:rPr>
          <w:rFonts w:ascii="Arial" w:hAnsi="Arial" w:cs="Arial"/>
          <w14:ligatures w14:val="standardContextual"/>
        </w:rPr>
        <w:t>emo pismenost i razvoj kulture</w:t>
      </w:r>
      <w:r>
        <w:rPr>
          <w:rFonts w:ascii="Arial" w:hAnsi="Arial" w:cs="Arial"/>
          <w14:ligatures w14:val="standardContextual"/>
        </w:rPr>
        <w:t xml:space="preserve"> č</w:t>
      </w:r>
      <w:r w:rsidRPr="00B67338">
        <w:rPr>
          <w:rFonts w:ascii="Arial" w:hAnsi="Arial" w:cs="Arial"/>
          <w14:ligatures w14:val="standardContextual"/>
        </w:rPr>
        <w:t>itanja, brinemo o kulturnom razvitku i obrazovanju svih gr</w:t>
      </w:r>
      <w:r>
        <w:rPr>
          <w:rFonts w:ascii="Arial" w:hAnsi="Arial" w:cs="Arial"/>
          <w14:ligatures w14:val="standardContextual"/>
        </w:rPr>
        <w:t>ađ</w:t>
      </w:r>
      <w:r w:rsidRPr="00B67338">
        <w:rPr>
          <w:rFonts w:ascii="Arial" w:hAnsi="Arial" w:cs="Arial"/>
          <w14:ligatures w14:val="standardContextual"/>
        </w:rPr>
        <w:t>ana.</w:t>
      </w:r>
      <w:r>
        <w:rPr>
          <w:rFonts w:ascii="Arial" w:hAnsi="Arial" w:cs="Arial"/>
          <w14:ligatures w14:val="standardContextual"/>
        </w:rPr>
        <w:t xml:space="preserve"> </w:t>
      </w:r>
    </w:p>
    <w:p w14:paraId="69FB69E2" w14:textId="77777777" w:rsidR="00017851" w:rsidRDefault="00017851" w:rsidP="00017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</w:p>
    <w:p w14:paraId="6D19F238" w14:textId="77777777" w:rsidR="00017851" w:rsidRPr="00B67338" w:rsidRDefault="00017851" w:rsidP="00017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7338">
        <w:rPr>
          <w:rFonts w:ascii="Arial" w:hAnsi="Arial" w:cs="Arial"/>
        </w:rPr>
        <w:t xml:space="preserve">U 2022. godini ukupno je organizirano 70 događanja na kojima je sudjelovalo oko 1.690 posjetitelja.  </w:t>
      </w:r>
    </w:p>
    <w:p w14:paraId="176E367F" w14:textId="77777777" w:rsidR="00017851" w:rsidRPr="00B67338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  <w:bookmarkStart w:id="5" w:name="_Hlk115352762"/>
    </w:p>
    <w:p w14:paraId="7A2D6C31" w14:textId="77777777" w:rsidR="00017851" w:rsidRDefault="00017851" w:rsidP="00B262FE">
      <w:pPr>
        <w:pStyle w:val="Bezproreda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2.1. Literarni natječaj „Ca je ča“</w:t>
      </w:r>
    </w:p>
    <w:p w14:paraId="3B9C8DA3" w14:textId="77777777" w:rsidR="00017851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bookmarkEnd w:id="5"/>
    <w:p w14:paraId="7FF2672D" w14:textId="77777777" w:rsidR="00017851" w:rsidRDefault="00017851" w:rsidP="00017851">
      <w:pPr>
        <w:pStyle w:val="Bezproreda"/>
        <w:jc w:val="both"/>
        <w:rPr>
          <w:rFonts w:ascii="Arial" w:eastAsia="Times New Roman" w:hAnsi="Arial" w:cs="Arial"/>
          <w:bCs/>
        </w:rPr>
      </w:pPr>
      <w:r w:rsidRPr="00B91EA3">
        <w:rPr>
          <w:rFonts w:ascii="Arial" w:eastAsia="Times New Roman" w:hAnsi="Arial" w:cs="Arial"/>
          <w:bCs/>
        </w:rPr>
        <w:t xml:space="preserve">Za provedbu ove aktivnosti Knjižnica </w:t>
      </w:r>
      <w:r>
        <w:rPr>
          <w:rFonts w:ascii="Arial" w:eastAsia="Times New Roman" w:hAnsi="Arial" w:cs="Arial"/>
          <w:bCs/>
        </w:rPr>
        <w:t>će</w:t>
      </w:r>
      <w:r w:rsidRPr="00B91EA3">
        <w:rPr>
          <w:rFonts w:ascii="Arial" w:eastAsia="Times New Roman" w:hAnsi="Arial" w:cs="Arial"/>
          <w:bCs/>
        </w:rPr>
        <w:t xml:space="preserve"> aplicira</w:t>
      </w:r>
      <w:r>
        <w:rPr>
          <w:rFonts w:ascii="Arial" w:eastAsia="Times New Roman" w:hAnsi="Arial" w:cs="Arial"/>
          <w:bCs/>
        </w:rPr>
        <w:t>ti</w:t>
      </w:r>
      <w:r w:rsidRPr="00B91EA3">
        <w:rPr>
          <w:rFonts w:ascii="Arial" w:eastAsia="Times New Roman" w:hAnsi="Arial" w:cs="Arial"/>
          <w:bCs/>
        </w:rPr>
        <w:t xml:space="preserve"> na natječaj Ministarstva kulture i medija Republike Hrvatske za programe knjižnične djelatnosti za 202</w:t>
      </w:r>
      <w:r>
        <w:rPr>
          <w:rFonts w:ascii="Arial" w:eastAsia="Times New Roman" w:hAnsi="Arial" w:cs="Arial"/>
          <w:bCs/>
        </w:rPr>
        <w:t>4</w:t>
      </w:r>
      <w:r w:rsidRPr="00B91EA3">
        <w:rPr>
          <w:rFonts w:ascii="Arial" w:eastAsia="Times New Roman" w:hAnsi="Arial" w:cs="Arial"/>
          <w:bCs/>
        </w:rPr>
        <w:t>. godinu.</w:t>
      </w:r>
    </w:p>
    <w:p w14:paraId="116D15B2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20E61A51" w14:textId="0106D402" w:rsidR="00017851" w:rsidRPr="00AF1DA7" w:rsidRDefault="00017851" w:rsidP="00017851">
      <w:pPr>
        <w:pStyle w:val="Bezproreda"/>
        <w:jc w:val="both"/>
        <w:rPr>
          <w:rFonts w:ascii="Arial" w:hAnsi="Arial" w:cs="Arial"/>
          <w:color w:val="FF0000"/>
        </w:rPr>
      </w:pPr>
      <w:r w:rsidRPr="00B91EA3">
        <w:rPr>
          <w:rFonts w:ascii="Arial" w:hAnsi="Arial" w:cs="Arial"/>
        </w:rPr>
        <w:lastRenderedPageBreak/>
        <w:t xml:space="preserve">Ukupno planirana sredstva za ovu </w:t>
      </w:r>
      <w:r w:rsidRPr="000204FE">
        <w:rPr>
          <w:rFonts w:ascii="Arial" w:hAnsi="Arial" w:cs="Arial"/>
        </w:rPr>
        <w:t xml:space="preserve">aktivnost iznose </w:t>
      </w:r>
      <w:r w:rsidR="0095376F" w:rsidRPr="000204FE">
        <w:rPr>
          <w:rFonts w:ascii="Arial" w:hAnsi="Arial" w:cs="Arial"/>
        </w:rPr>
        <w:t>400</w:t>
      </w:r>
      <w:r w:rsidRPr="000204FE">
        <w:rPr>
          <w:rFonts w:ascii="Arial" w:hAnsi="Arial" w:cs="Arial"/>
        </w:rPr>
        <w:t>,00 EUR.</w:t>
      </w:r>
    </w:p>
    <w:p w14:paraId="368C684C" w14:textId="77777777" w:rsidR="00017851" w:rsidRDefault="00017851" w:rsidP="00017851">
      <w:pPr>
        <w:pStyle w:val="Bezproreda"/>
        <w:jc w:val="both"/>
        <w:rPr>
          <w:rFonts w:ascii="Arial" w:eastAsia="Times New Roman" w:hAnsi="Arial" w:cs="Arial"/>
          <w:bCs/>
        </w:rPr>
      </w:pPr>
    </w:p>
    <w:p w14:paraId="438A0167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377C2">
        <w:rPr>
          <w:rFonts w:ascii="Arial" w:hAnsi="Arial" w:cs="Arial"/>
        </w:rPr>
        <w:t>Gradska knjižnica u rujnu 202</w:t>
      </w:r>
      <w:r>
        <w:rPr>
          <w:rFonts w:ascii="Arial" w:hAnsi="Arial" w:cs="Arial"/>
        </w:rPr>
        <w:t>4</w:t>
      </w:r>
      <w:r w:rsidRPr="00B377C2">
        <w:rPr>
          <w:rFonts w:ascii="Arial" w:hAnsi="Arial" w:cs="Arial"/>
        </w:rPr>
        <w:t>. godine planira raspisati 3</w:t>
      </w:r>
      <w:r>
        <w:rPr>
          <w:rFonts w:ascii="Arial" w:hAnsi="Arial" w:cs="Arial"/>
        </w:rPr>
        <w:t>1</w:t>
      </w:r>
      <w:r w:rsidRPr="00B377C2">
        <w:rPr>
          <w:rFonts w:ascii="Arial" w:hAnsi="Arial" w:cs="Arial"/>
        </w:rPr>
        <w:t>. po redu literarni natječaj za pjesme na labinskoj cakavici/čakavici za učenike osnovnih i srednje škole na Labinštini te 2</w:t>
      </w:r>
      <w:r>
        <w:rPr>
          <w:rFonts w:ascii="Arial" w:hAnsi="Arial" w:cs="Arial"/>
        </w:rPr>
        <w:t>1</w:t>
      </w:r>
      <w:r w:rsidRPr="00B377C2">
        <w:rPr>
          <w:rFonts w:ascii="Arial" w:hAnsi="Arial" w:cs="Arial"/>
        </w:rPr>
        <w:t>. po redu za odraslo građanstvo. Završni susret i proglašenje laureata jubilarnih natječaja planirano je, već tradicionalno, sredinom mjeseca studenoga posebnim glazbeno-poetskim performansom, čime će se, ujedno, zaokružiti nacionalna manifestacija Mjesec hrvatske knjige 202</w:t>
      </w:r>
      <w:r>
        <w:rPr>
          <w:rFonts w:ascii="Arial" w:hAnsi="Arial" w:cs="Arial"/>
        </w:rPr>
        <w:t>4</w:t>
      </w:r>
      <w:r w:rsidRPr="00B377C2">
        <w:rPr>
          <w:rFonts w:ascii="Arial" w:hAnsi="Arial" w:cs="Arial"/>
        </w:rPr>
        <w:t>.</w:t>
      </w:r>
    </w:p>
    <w:p w14:paraId="2064A56F" w14:textId="77777777" w:rsidR="00017851" w:rsidRPr="00A66B50" w:rsidRDefault="00017851" w:rsidP="00017851">
      <w:pPr>
        <w:pStyle w:val="Bezproreda"/>
        <w:jc w:val="both"/>
        <w:rPr>
          <w:rFonts w:ascii="Arial" w:hAnsi="Arial" w:cs="Arial"/>
          <w:bCs/>
        </w:rPr>
      </w:pPr>
    </w:p>
    <w:p w14:paraId="502B6512" w14:textId="00F49731" w:rsidR="00017851" w:rsidRPr="00B91EA3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  <w:bookmarkStart w:id="6" w:name="_Hlk115352916"/>
      <w:r w:rsidRPr="00B91EA3">
        <w:rPr>
          <w:rFonts w:ascii="Arial" w:eastAsia="Times New Roman" w:hAnsi="Arial" w:cs="Arial"/>
          <w:bCs/>
          <w:color w:val="000000"/>
        </w:rPr>
        <w:t>CILJEVI PROVEDBE AKTIVNOSTI U RAZDOBLJU 202</w:t>
      </w:r>
      <w:r w:rsidR="005C083E">
        <w:rPr>
          <w:rFonts w:ascii="Arial" w:eastAsia="Times New Roman" w:hAnsi="Arial" w:cs="Arial"/>
          <w:bCs/>
          <w:color w:val="000000"/>
        </w:rPr>
        <w:t>4</w:t>
      </w:r>
      <w:r w:rsidRPr="00B91EA3">
        <w:rPr>
          <w:rFonts w:ascii="Arial" w:eastAsia="Times New Roman" w:hAnsi="Arial" w:cs="Arial"/>
          <w:bCs/>
          <w:color w:val="000000"/>
        </w:rPr>
        <w:t>. – 202</w:t>
      </w:r>
      <w:r w:rsidR="005C083E">
        <w:rPr>
          <w:rFonts w:ascii="Arial" w:eastAsia="Times New Roman" w:hAnsi="Arial" w:cs="Arial"/>
          <w:bCs/>
          <w:color w:val="000000"/>
        </w:rPr>
        <w:t>6</w:t>
      </w:r>
      <w:r w:rsidRPr="00B91EA3">
        <w:rPr>
          <w:rFonts w:ascii="Arial" w:eastAsia="Times New Roman" w:hAnsi="Arial" w:cs="Arial"/>
          <w:bCs/>
          <w:color w:val="000000"/>
        </w:rPr>
        <w:t xml:space="preserve">. I POKAZATELJI USPJEŠNOSTI KOJIMA ĆE SE MJERITI OSTVARENJE TIH CILJEVA </w:t>
      </w:r>
    </w:p>
    <w:p w14:paraId="2BD143E6" w14:textId="77777777" w:rsidR="00017851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bookmarkEnd w:id="6"/>
    <w:p w14:paraId="162698A9" w14:textId="77777777" w:rsidR="00017851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  <w:r w:rsidRPr="005E6CA2">
        <w:rPr>
          <w:rFonts w:ascii="Arial" w:eastAsia="Times New Roman" w:hAnsi="Arial" w:cs="Arial"/>
          <w:bCs/>
          <w:color w:val="000000"/>
        </w:rPr>
        <w:t>Gradska knjižnica Labin</w:t>
      </w:r>
      <w:r>
        <w:rPr>
          <w:rFonts w:ascii="Arial" w:eastAsia="Times New Roman" w:hAnsi="Arial" w:cs="Arial"/>
          <w:bCs/>
          <w:color w:val="000000"/>
        </w:rPr>
        <w:t xml:space="preserve"> kao </w:t>
      </w:r>
      <w:r w:rsidRPr="005E6CA2">
        <w:rPr>
          <w:rFonts w:ascii="Arial" w:eastAsia="Times New Roman" w:hAnsi="Arial" w:cs="Arial"/>
          <w:bCs/>
          <w:color w:val="000000"/>
        </w:rPr>
        <w:t xml:space="preserve">nositelj </w:t>
      </w:r>
      <w:r>
        <w:rPr>
          <w:rFonts w:ascii="Arial" w:eastAsia="Times New Roman" w:hAnsi="Arial" w:cs="Arial"/>
          <w:bCs/>
          <w:color w:val="000000"/>
        </w:rPr>
        <w:t xml:space="preserve">već tradicionalnog </w:t>
      </w:r>
      <w:r w:rsidRPr="005E6CA2">
        <w:rPr>
          <w:rFonts w:ascii="Arial" w:eastAsia="Times New Roman" w:hAnsi="Arial" w:cs="Arial"/>
          <w:bCs/>
          <w:color w:val="000000"/>
        </w:rPr>
        <w:t>literarnog natječaja "</w:t>
      </w:r>
      <w:r>
        <w:rPr>
          <w:rFonts w:ascii="Arial" w:eastAsia="Times New Roman" w:hAnsi="Arial" w:cs="Arial"/>
          <w:bCs/>
          <w:color w:val="000000"/>
        </w:rPr>
        <w:t>Ca je ča</w:t>
      </w:r>
      <w:r w:rsidRPr="005E6CA2">
        <w:rPr>
          <w:rFonts w:ascii="Arial" w:eastAsia="Times New Roman" w:hAnsi="Arial" w:cs="Arial"/>
          <w:bCs/>
          <w:color w:val="000000"/>
        </w:rPr>
        <w:t xml:space="preserve">" </w:t>
      </w:r>
      <w:r>
        <w:rPr>
          <w:rFonts w:ascii="Arial" w:eastAsia="Times New Roman" w:hAnsi="Arial" w:cs="Arial"/>
          <w:bCs/>
          <w:color w:val="000000"/>
        </w:rPr>
        <w:t xml:space="preserve">za učenike i odraslo građanstvo ima za cilj i dalje </w:t>
      </w:r>
      <w:r w:rsidRPr="005E6CA2">
        <w:rPr>
          <w:rFonts w:ascii="Arial" w:eastAsia="Times New Roman" w:hAnsi="Arial" w:cs="Arial"/>
          <w:bCs/>
          <w:color w:val="000000"/>
        </w:rPr>
        <w:t>promovira</w:t>
      </w:r>
      <w:r>
        <w:rPr>
          <w:rFonts w:ascii="Arial" w:eastAsia="Times New Roman" w:hAnsi="Arial" w:cs="Arial"/>
          <w:bCs/>
          <w:color w:val="000000"/>
        </w:rPr>
        <w:t xml:space="preserve">ti </w:t>
      </w:r>
      <w:r w:rsidRPr="005E6CA2">
        <w:rPr>
          <w:rFonts w:ascii="Arial" w:eastAsia="Times New Roman" w:hAnsi="Arial" w:cs="Arial"/>
          <w:bCs/>
          <w:color w:val="000000"/>
        </w:rPr>
        <w:t>labinsku cakavicu i čakavicu, okuplja</w:t>
      </w:r>
      <w:r>
        <w:rPr>
          <w:rFonts w:ascii="Arial" w:eastAsia="Times New Roman" w:hAnsi="Arial" w:cs="Arial"/>
          <w:bCs/>
          <w:color w:val="000000"/>
        </w:rPr>
        <w:t xml:space="preserve">ti lokalne i regionalne </w:t>
      </w:r>
      <w:r w:rsidRPr="005E6CA2">
        <w:rPr>
          <w:rFonts w:ascii="Arial" w:eastAsia="Times New Roman" w:hAnsi="Arial" w:cs="Arial"/>
          <w:bCs/>
          <w:color w:val="000000"/>
        </w:rPr>
        <w:t xml:space="preserve">pjesnike, </w:t>
      </w:r>
      <w:r>
        <w:rPr>
          <w:rFonts w:ascii="Arial" w:eastAsia="Times New Roman" w:hAnsi="Arial" w:cs="Arial"/>
          <w:bCs/>
          <w:color w:val="000000"/>
        </w:rPr>
        <w:t xml:space="preserve">osnovnoškolce i srednjoškolce </w:t>
      </w:r>
      <w:r w:rsidRPr="005E6CA2">
        <w:rPr>
          <w:rFonts w:ascii="Arial" w:eastAsia="Times New Roman" w:hAnsi="Arial" w:cs="Arial"/>
          <w:bCs/>
          <w:color w:val="000000"/>
        </w:rPr>
        <w:t xml:space="preserve">sa željom da zajedno njegujemo i čuvamo naš dijalekt, naše mjesne govore, te potičemo sve ljubitelje poezije i </w:t>
      </w:r>
      <w:r w:rsidRPr="005E6CA2">
        <w:rPr>
          <w:rFonts w:ascii="Arial" w:eastAsia="Times New Roman" w:hAnsi="Arial" w:cs="Arial"/>
          <w:bCs/>
          <w:i/>
          <w:iCs/>
          <w:color w:val="000000"/>
        </w:rPr>
        <w:t>domoće besede</w:t>
      </w:r>
      <w:r w:rsidRPr="005E6CA2">
        <w:rPr>
          <w:rFonts w:ascii="Arial" w:eastAsia="Times New Roman" w:hAnsi="Arial" w:cs="Arial"/>
          <w:bCs/>
          <w:color w:val="000000"/>
        </w:rPr>
        <w:t xml:space="preserve"> na dijalektalno literarno izražavanje i stvaranje.</w:t>
      </w:r>
    </w:p>
    <w:p w14:paraId="61BB5785" w14:textId="77777777" w:rsidR="00017851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p w14:paraId="6B197822" w14:textId="77777777" w:rsidR="00017851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  <w:r w:rsidRPr="00B91EA3">
        <w:rPr>
          <w:rFonts w:ascii="Arial" w:eastAsia="Times New Roman" w:hAnsi="Arial" w:cs="Arial"/>
          <w:bCs/>
          <w:color w:val="000000"/>
        </w:rPr>
        <w:t xml:space="preserve">Knjižnica </w:t>
      </w:r>
      <w:r>
        <w:rPr>
          <w:rFonts w:ascii="Arial" w:eastAsia="Times New Roman" w:hAnsi="Arial" w:cs="Arial"/>
          <w:bCs/>
          <w:color w:val="000000"/>
        </w:rPr>
        <w:t>će</w:t>
      </w:r>
      <w:r w:rsidRPr="00B91EA3">
        <w:rPr>
          <w:rFonts w:ascii="Arial" w:eastAsia="Times New Roman" w:hAnsi="Arial" w:cs="Arial"/>
          <w:bCs/>
          <w:color w:val="000000"/>
        </w:rPr>
        <w:t xml:space="preserve"> Ministarstvu kulture i medija</w:t>
      </w:r>
      <w:r>
        <w:rPr>
          <w:rFonts w:ascii="Arial" w:eastAsia="Times New Roman" w:hAnsi="Arial" w:cs="Arial"/>
          <w:bCs/>
          <w:color w:val="000000"/>
        </w:rPr>
        <w:t xml:space="preserve"> RH</w:t>
      </w:r>
      <w:r w:rsidRPr="00B91EA3">
        <w:rPr>
          <w:rFonts w:ascii="Arial" w:eastAsia="Times New Roman" w:hAnsi="Arial" w:cs="Arial"/>
          <w:bCs/>
          <w:color w:val="000000"/>
        </w:rPr>
        <w:t xml:space="preserve"> dostavi</w:t>
      </w:r>
      <w:r>
        <w:rPr>
          <w:rFonts w:ascii="Arial" w:eastAsia="Times New Roman" w:hAnsi="Arial" w:cs="Arial"/>
          <w:bCs/>
          <w:color w:val="000000"/>
        </w:rPr>
        <w:t>ti</w:t>
      </w:r>
      <w:r w:rsidRPr="00B91EA3">
        <w:rPr>
          <w:rFonts w:ascii="Arial" w:eastAsia="Times New Roman" w:hAnsi="Arial" w:cs="Arial"/>
          <w:bCs/>
          <w:color w:val="000000"/>
        </w:rPr>
        <w:t xml:space="preserve"> prijavu za programe knjižnične djelatnosti</w:t>
      </w:r>
      <w:r>
        <w:rPr>
          <w:rFonts w:ascii="Arial" w:eastAsia="Times New Roman" w:hAnsi="Arial" w:cs="Arial"/>
          <w:bCs/>
          <w:color w:val="000000"/>
        </w:rPr>
        <w:t>,</w:t>
      </w:r>
      <w:r w:rsidRPr="00B91EA3">
        <w:rPr>
          <w:rFonts w:ascii="Arial" w:eastAsia="Times New Roman" w:hAnsi="Arial" w:cs="Arial"/>
          <w:bCs/>
          <w:color w:val="000000"/>
        </w:rPr>
        <w:t xml:space="preserve"> rezultati kojega se očekuju krajem 202</w:t>
      </w:r>
      <w:r>
        <w:rPr>
          <w:rFonts w:ascii="Arial" w:eastAsia="Times New Roman" w:hAnsi="Arial" w:cs="Arial"/>
          <w:bCs/>
          <w:color w:val="000000"/>
        </w:rPr>
        <w:t>3</w:t>
      </w:r>
      <w:r w:rsidRPr="00B91EA3">
        <w:rPr>
          <w:rFonts w:ascii="Arial" w:eastAsia="Times New Roman" w:hAnsi="Arial" w:cs="Arial"/>
          <w:bCs/>
          <w:color w:val="000000"/>
        </w:rPr>
        <w:t xml:space="preserve">. godine, a realizacija prihvaćenog programa </w:t>
      </w:r>
      <w:r>
        <w:rPr>
          <w:rFonts w:ascii="Arial" w:eastAsia="Times New Roman" w:hAnsi="Arial" w:cs="Arial"/>
          <w:bCs/>
          <w:color w:val="000000"/>
        </w:rPr>
        <w:t>u mjesecu studenom 2024.</w:t>
      </w:r>
    </w:p>
    <w:p w14:paraId="4B22A2FE" w14:textId="77777777" w:rsidR="00017851" w:rsidRPr="00B91EA3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p w14:paraId="0AD3C0D2" w14:textId="77777777" w:rsidR="00017851" w:rsidRPr="00B91EA3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  <w:r w:rsidRPr="00B91EA3">
        <w:rPr>
          <w:rFonts w:ascii="Arial" w:eastAsia="Times New Roman" w:hAnsi="Arial" w:cs="Arial"/>
          <w:bCs/>
          <w:color w:val="000000"/>
        </w:rPr>
        <w:t xml:space="preserve">Pokazatelj uspješnosti biti će broj </w:t>
      </w:r>
      <w:r>
        <w:rPr>
          <w:rFonts w:ascii="Arial" w:eastAsia="Times New Roman" w:hAnsi="Arial" w:cs="Arial"/>
          <w:bCs/>
          <w:color w:val="000000"/>
        </w:rPr>
        <w:t xml:space="preserve">prijavljenih autora, radova i sudionika na završnom susretu. </w:t>
      </w:r>
    </w:p>
    <w:p w14:paraId="7898E3E5" w14:textId="77777777" w:rsidR="00017851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p w14:paraId="6C4FEF51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POKAZATELJI USPJEŠNOSTI</w:t>
      </w:r>
    </w:p>
    <w:p w14:paraId="519CF102" w14:textId="77777777" w:rsidR="00017851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tbl>
      <w:tblPr>
        <w:tblStyle w:val="Reetkatablice"/>
        <w:tblW w:w="7763" w:type="dxa"/>
        <w:tblLook w:val="04A0" w:firstRow="1" w:lastRow="0" w:firstColumn="1" w:lastColumn="0" w:noHBand="0" w:noVBand="1"/>
      </w:tblPr>
      <w:tblGrid>
        <w:gridCol w:w="1941"/>
        <w:gridCol w:w="1436"/>
        <w:gridCol w:w="1528"/>
        <w:gridCol w:w="1440"/>
        <w:gridCol w:w="1418"/>
      </w:tblGrid>
      <w:tr w:rsidR="003B27F7" w:rsidRPr="0078265A" w14:paraId="0005456B" w14:textId="77777777" w:rsidTr="003B27F7">
        <w:tc>
          <w:tcPr>
            <w:tcW w:w="1941" w:type="dxa"/>
          </w:tcPr>
          <w:p w14:paraId="0CD6B9DD" w14:textId="77777777" w:rsidR="00017851" w:rsidRPr="0078265A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  <w:bookmarkStart w:id="7" w:name="_Hlk146787216"/>
          </w:p>
          <w:p w14:paraId="24A5087C" w14:textId="77777777" w:rsidR="00017851" w:rsidRPr="0078265A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6A435589" w14:textId="77777777" w:rsidR="00017851" w:rsidRPr="0078265A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 xml:space="preserve">Polazna vrijednost </w:t>
            </w:r>
          </w:p>
          <w:p w14:paraId="34355677" w14:textId="77777777" w:rsidR="00017851" w:rsidRPr="0078265A" w:rsidRDefault="00017851" w:rsidP="00283A51">
            <w:pPr>
              <w:pStyle w:val="Bezproreda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>2022.</w:t>
            </w:r>
          </w:p>
        </w:tc>
        <w:tc>
          <w:tcPr>
            <w:tcW w:w="1528" w:type="dxa"/>
          </w:tcPr>
          <w:p w14:paraId="7D42EA12" w14:textId="77777777" w:rsidR="00017851" w:rsidRPr="0078265A" w:rsidRDefault="00017851" w:rsidP="00283A51">
            <w:pPr>
              <w:rPr>
                <w:rFonts w:ascii="Arial" w:hAnsi="Arial" w:cs="Arial"/>
                <w:bCs/>
                <w:lang w:eastAsia="hr-HR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>Çiljana vrijednost 2024.</w:t>
            </w:r>
          </w:p>
          <w:p w14:paraId="0B1AA263" w14:textId="77777777" w:rsidR="00017851" w:rsidRPr="0078265A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1440" w:type="dxa"/>
          </w:tcPr>
          <w:p w14:paraId="17D46E88" w14:textId="77777777" w:rsidR="00017851" w:rsidRPr="00C87417" w:rsidRDefault="00017851" w:rsidP="00283A51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 vrijednost 2025.</w:t>
            </w:r>
          </w:p>
        </w:tc>
        <w:tc>
          <w:tcPr>
            <w:tcW w:w="1418" w:type="dxa"/>
          </w:tcPr>
          <w:p w14:paraId="4BA12495" w14:textId="77777777" w:rsidR="00017851" w:rsidRPr="0078265A" w:rsidRDefault="00017851" w:rsidP="00283A51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 vrijednost 202</w:t>
            </w:r>
            <w:r>
              <w:rPr>
                <w:rFonts w:ascii="Arial" w:eastAsia="Times New Roman" w:hAnsi="Arial" w:cs="Arial"/>
                <w:bCs/>
                <w:color w:val="000000"/>
              </w:rPr>
              <w:t>6</w:t>
            </w:r>
            <w:r w:rsidRPr="00C87417"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</w:tr>
      <w:bookmarkEnd w:id="7"/>
      <w:tr w:rsidR="003B27F7" w14:paraId="78A3518C" w14:textId="77777777" w:rsidTr="003B27F7">
        <w:tc>
          <w:tcPr>
            <w:tcW w:w="1941" w:type="dxa"/>
          </w:tcPr>
          <w:p w14:paraId="79188FAC" w14:textId="75381483" w:rsidR="00017851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Broj prijavljenih </w:t>
            </w:r>
            <w:r w:rsidR="003B27F7">
              <w:rPr>
                <w:rFonts w:ascii="Arial" w:eastAsia="Times New Roman" w:hAnsi="Arial" w:cs="Arial"/>
                <w:bCs/>
                <w:color w:val="000000"/>
              </w:rPr>
              <w:t xml:space="preserve">literarnih </w:t>
            </w:r>
            <w:r>
              <w:rPr>
                <w:rFonts w:ascii="Arial" w:eastAsia="Times New Roman" w:hAnsi="Arial" w:cs="Arial"/>
                <w:bCs/>
                <w:color w:val="000000"/>
              </w:rPr>
              <w:t>radova</w:t>
            </w:r>
          </w:p>
          <w:p w14:paraId="3E4CB57E" w14:textId="77777777" w:rsidR="00017851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1FDB6DEE" w14:textId="77777777" w:rsidR="00017851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92</w:t>
            </w:r>
          </w:p>
        </w:tc>
        <w:tc>
          <w:tcPr>
            <w:tcW w:w="1528" w:type="dxa"/>
          </w:tcPr>
          <w:p w14:paraId="4014FE0E" w14:textId="7B2161CB" w:rsidR="00017851" w:rsidRDefault="00B83AB0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40" w:type="dxa"/>
          </w:tcPr>
          <w:p w14:paraId="00633A94" w14:textId="55B314C8" w:rsidR="00017851" w:rsidRDefault="00B83AB0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18" w:type="dxa"/>
          </w:tcPr>
          <w:p w14:paraId="79CAEAEC" w14:textId="6C69E67E" w:rsidR="00017851" w:rsidRDefault="00B83AB0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</w:tr>
      <w:tr w:rsidR="003B27F7" w14:paraId="593B8B93" w14:textId="77777777" w:rsidTr="003B27F7">
        <w:tc>
          <w:tcPr>
            <w:tcW w:w="1941" w:type="dxa"/>
          </w:tcPr>
          <w:p w14:paraId="2C7C7327" w14:textId="3ADA6F60" w:rsidR="00017851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Broj sudionika programa na završnom </w:t>
            </w:r>
            <w:r w:rsidR="003B27F7">
              <w:rPr>
                <w:rFonts w:ascii="Arial" w:eastAsia="Times New Roman" w:hAnsi="Arial" w:cs="Arial"/>
                <w:bCs/>
                <w:color w:val="000000"/>
              </w:rPr>
              <w:t xml:space="preserve">književnom </w:t>
            </w:r>
            <w:r>
              <w:rPr>
                <w:rFonts w:ascii="Arial" w:eastAsia="Times New Roman" w:hAnsi="Arial" w:cs="Arial"/>
                <w:bCs/>
                <w:color w:val="000000"/>
              </w:rPr>
              <w:t>susretu</w:t>
            </w:r>
          </w:p>
          <w:p w14:paraId="3D5A6C6B" w14:textId="77777777" w:rsidR="00017851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50FE2920" w14:textId="77777777" w:rsidR="00017851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20 </w:t>
            </w:r>
          </w:p>
        </w:tc>
        <w:tc>
          <w:tcPr>
            <w:tcW w:w="1528" w:type="dxa"/>
          </w:tcPr>
          <w:p w14:paraId="417C8BD0" w14:textId="5C055B4C" w:rsidR="00017851" w:rsidRDefault="00B83AB0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40" w:type="dxa"/>
          </w:tcPr>
          <w:p w14:paraId="620C8693" w14:textId="791EB805" w:rsidR="00017851" w:rsidRDefault="00B83AB0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18" w:type="dxa"/>
          </w:tcPr>
          <w:p w14:paraId="15939158" w14:textId="56900428" w:rsidR="00017851" w:rsidRDefault="00B83AB0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</w:tr>
      <w:tr w:rsidR="003B27F7" w14:paraId="796B4CC1" w14:textId="77777777" w:rsidTr="003B27F7">
        <w:tc>
          <w:tcPr>
            <w:tcW w:w="1941" w:type="dxa"/>
          </w:tcPr>
          <w:p w14:paraId="5C665F7E" w14:textId="37A0C19A" w:rsidR="00017851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Broj posjetitelja završnog </w:t>
            </w:r>
            <w:r w:rsidR="003B27F7">
              <w:rPr>
                <w:rFonts w:ascii="Arial" w:eastAsia="Times New Roman" w:hAnsi="Arial" w:cs="Arial"/>
                <w:bCs/>
                <w:color w:val="000000"/>
              </w:rPr>
              <w:t xml:space="preserve">književnog </w:t>
            </w:r>
            <w:r>
              <w:rPr>
                <w:rFonts w:ascii="Arial" w:eastAsia="Times New Roman" w:hAnsi="Arial" w:cs="Arial"/>
                <w:bCs/>
                <w:color w:val="000000"/>
              </w:rPr>
              <w:t>susreta/programa</w:t>
            </w:r>
          </w:p>
          <w:p w14:paraId="5E6A3D7D" w14:textId="77777777" w:rsidR="00017851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36" w:type="dxa"/>
          </w:tcPr>
          <w:p w14:paraId="2CC5C0A6" w14:textId="77777777" w:rsidR="00017851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75</w:t>
            </w:r>
          </w:p>
        </w:tc>
        <w:tc>
          <w:tcPr>
            <w:tcW w:w="1528" w:type="dxa"/>
          </w:tcPr>
          <w:p w14:paraId="397C6AC9" w14:textId="027658B0" w:rsidR="00017851" w:rsidRDefault="00B83AB0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40" w:type="dxa"/>
          </w:tcPr>
          <w:p w14:paraId="7519699F" w14:textId="7943E568" w:rsidR="00017851" w:rsidRDefault="00B83AB0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  <w:tc>
          <w:tcPr>
            <w:tcW w:w="1418" w:type="dxa"/>
          </w:tcPr>
          <w:p w14:paraId="6AF5F956" w14:textId="4CAAFA73" w:rsidR="00017851" w:rsidRDefault="00B83AB0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100%</w:t>
            </w:r>
          </w:p>
        </w:tc>
      </w:tr>
    </w:tbl>
    <w:p w14:paraId="246C7356" w14:textId="77777777" w:rsidR="00017851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p w14:paraId="6F918162" w14:textId="77777777" w:rsidR="00017851" w:rsidRPr="00B91EA3" w:rsidRDefault="00017851" w:rsidP="00017851">
      <w:pPr>
        <w:pStyle w:val="Bezproreda"/>
        <w:jc w:val="both"/>
        <w:rPr>
          <w:rFonts w:ascii="Arial" w:eastAsia="Times New Roman" w:hAnsi="Arial" w:cs="Arial"/>
          <w:bCs/>
          <w:color w:val="000000"/>
        </w:rPr>
      </w:pPr>
    </w:p>
    <w:p w14:paraId="3C1D6FF5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bookmarkStart w:id="8" w:name="_Hlk115353065"/>
      <w:r w:rsidRPr="00B91EA3">
        <w:rPr>
          <w:rFonts w:ascii="Arial" w:hAnsi="Arial" w:cs="Arial"/>
        </w:rPr>
        <w:t>ISHODIŠTE POTREBNIH SREDSTAVA ZA PROVOĐENJE AKTIVNOSTI</w:t>
      </w:r>
    </w:p>
    <w:p w14:paraId="505CDE73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15CEB074" w14:textId="09ADF6D6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Planirano je ostvariti iz državnog proračuna u 202</w:t>
      </w:r>
      <w:r>
        <w:rPr>
          <w:rFonts w:ascii="Arial" w:hAnsi="Arial" w:cs="Arial"/>
        </w:rPr>
        <w:t>4</w:t>
      </w:r>
      <w:r w:rsidRPr="00B91EA3">
        <w:rPr>
          <w:rFonts w:ascii="Arial" w:hAnsi="Arial" w:cs="Arial"/>
        </w:rPr>
        <w:t xml:space="preserve">. godini prihoda u iznosu od </w:t>
      </w:r>
      <w:r w:rsidR="0095376F" w:rsidRPr="000204FE">
        <w:rPr>
          <w:rFonts w:ascii="Arial" w:hAnsi="Arial" w:cs="Arial"/>
        </w:rPr>
        <w:t>400</w:t>
      </w:r>
      <w:r w:rsidRPr="000204FE">
        <w:rPr>
          <w:rFonts w:ascii="Arial" w:hAnsi="Arial" w:cs="Arial"/>
        </w:rPr>
        <w:t xml:space="preserve">,00 EUR. </w:t>
      </w:r>
    </w:p>
    <w:p w14:paraId="35542157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778FE037" w14:textId="77777777" w:rsidR="00017851" w:rsidRDefault="00017851" w:rsidP="00B262FE">
      <w:pPr>
        <w:pStyle w:val="Bezproreda"/>
        <w:ind w:firstLine="708"/>
        <w:jc w:val="both"/>
        <w:rPr>
          <w:rFonts w:ascii="Arial" w:hAnsi="Arial" w:cs="Arial"/>
          <w:b/>
          <w:bCs/>
        </w:rPr>
      </w:pPr>
      <w:bookmarkStart w:id="9" w:name="_Hlk146784177"/>
      <w:r>
        <w:rPr>
          <w:rFonts w:ascii="Arial" w:hAnsi="Arial" w:cs="Arial"/>
          <w:b/>
          <w:bCs/>
        </w:rPr>
        <w:t>2. 2. „Ljeto u knjižnici“</w:t>
      </w:r>
    </w:p>
    <w:bookmarkEnd w:id="9"/>
    <w:p w14:paraId="6599A779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52BAB2C9" w14:textId="2E382B79" w:rsidR="00017851" w:rsidRPr="00AF1DA7" w:rsidRDefault="00017851" w:rsidP="00017851">
      <w:pPr>
        <w:pStyle w:val="Bezproreda"/>
        <w:jc w:val="both"/>
        <w:rPr>
          <w:rFonts w:ascii="Arial" w:hAnsi="Arial" w:cs="Arial"/>
          <w:color w:val="FF0000"/>
        </w:rPr>
      </w:pPr>
      <w:bookmarkStart w:id="10" w:name="_Hlk115428698"/>
      <w:bookmarkStart w:id="11" w:name="_Hlk146784207"/>
      <w:bookmarkEnd w:id="8"/>
      <w:r w:rsidRPr="00BE4336">
        <w:rPr>
          <w:rFonts w:ascii="Arial" w:hAnsi="Arial" w:cs="Arial"/>
        </w:rPr>
        <w:t xml:space="preserve">Ukupno planirana sredstva za ovu aktivnost iznose </w:t>
      </w:r>
      <w:r w:rsidR="0095376F" w:rsidRPr="000204FE">
        <w:rPr>
          <w:rFonts w:ascii="Arial" w:hAnsi="Arial" w:cs="Arial"/>
        </w:rPr>
        <w:t>400</w:t>
      </w:r>
      <w:r w:rsidRPr="000204FE">
        <w:rPr>
          <w:rFonts w:ascii="Arial" w:hAnsi="Arial" w:cs="Arial"/>
        </w:rPr>
        <w:t>,00 EUR.</w:t>
      </w:r>
    </w:p>
    <w:p w14:paraId="5F699D16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</w:p>
    <w:bookmarkEnd w:id="10"/>
    <w:p w14:paraId="71BC4D8D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>Za provedbu ove aktivnosti Knjižnica će aplicirati na natječaj Ministarstva kulture i medija Republike Hrvatske za programe knjižnične djelatnosti za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>. godinu, rezultati kojega se očekuju krajem 202</w:t>
      </w:r>
      <w:r>
        <w:rPr>
          <w:rFonts w:ascii="Arial" w:hAnsi="Arial" w:cs="Arial"/>
        </w:rPr>
        <w:t>3</w:t>
      </w:r>
      <w:r w:rsidRPr="00BE4336">
        <w:rPr>
          <w:rFonts w:ascii="Arial" w:hAnsi="Arial" w:cs="Arial"/>
        </w:rPr>
        <w:t>. ili početkom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>. godine, a realizacija prihvaćenog programa tijekom ljetnih mjeseci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>. godine.</w:t>
      </w:r>
    </w:p>
    <w:p w14:paraId="5FF7FE07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</w:p>
    <w:p w14:paraId="47D92A49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U okviru ovoga programa Gradska knjižnica Labin organizira 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>. po redu natjecanje „Ljetni najčitatelj“ u pet kategorija, za sve dobne skupine korisnika, susret sudionika Natjecanja u okviru obilježavanja Međunarodnog dana pismenosti, te likovno-kreativnu radionicu za osnovnoškolce pod stručnim vodstvom profesorice likovne kulture.</w:t>
      </w:r>
    </w:p>
    <w:p w14:paraId="713800E4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0C872AE2" w14:textId="77777777" w:rsidR="00017851" w:rsidRPr="00BE4336" w:rsidRDefault="00017851" w:rsidP="00017851">
      <w:pPr>
        <w:rPr>
          <w:rFonts w:ascii="Arial" w:hAnsi="Arial" w:cs="Arial"/>
        </w:rPr>
      </w:pPr>
      <w:r w:rsidRPr="00BE4336">
        <w:rPr>
          <w:rFonts w:ascii="Arial" w:hAnsi="Arial" w:cs="Arial"/>
        </w:rPr>
        <w:t>CILJEVI PROVEDBE AKTIVNOSTI U RAZDOBLJU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>. – 202</w:t>
      </w:r>
      <w:r>
        <w:rPr>
          <w:rFonts w:ascii="Arial" w:hAnsi="Arial" w:cs="Arial"/>
        </w:rPr>
        <w:t>6</w:t>
      </w:r>
      <w:r w:rsidRPr="00BE4336">
        <w:rPr>
          <w:rFonts w:ascii="Arial" w:hAnsi="Arial" w:cs="Arial"/>
        </w:rPr>
        <w:t xml:space="preserve">. I POKAZATELJI USPJEŠNOSTI KOJIMA ĆE SE MJERITI OSTVARENJE TIH CILJEVA </w:t>
      </w:r>
    </w:p>
    <w:p w14:paraId="3884E3EA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>Cilj programa je kroz različite aktivnosti dodatno motivirati građane, posebno djecu, za čitanje, za korištenje usluga knjižnice; poticati kreativnost, radoznalost, samopouzdanje, želju za eksperimentiranjem, omogućiti kvalitetno provođenje slobodnog vremena.</w:t>
      </w:r>
    </w:p>
    <w:p w14:paraId="5D284A3E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6DB51C3D" w14:textId="18DC0D70" w:rsidR="00017851" w:rsidRDefault="00017851" w:rsidP="0001785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Pokazatelj uspješnosti bit će broj održanih aktivnosti, ukupan broj polaznika radionica, broj sudionika natjecanja i broj posuđenih knjiga </w:t>
      </w:r>
      <w:r w:rsidR="00324EC9">
        <w:rPr>
          <w:rFonts w:ascii="Arial" w:hAnsi="Arial" w:cs="Arial"/>
        </w:rPr>
        <w:t xml:space="preserve">sudionika </w:t>
      </w:r>
      <w:r>
        <w:rPr>
          <w:rFonts w:ascii="Arial" w:hAnsi="Arial" w:cs="Arial"/>
        </w:rPr>
        <w:t>u periodu trajanja Natjecanja.</w:t>
      </w:r>
    </w:p>
    <w:bookmarkEnd w:id="11"/>
    <w:p w14:paraId="580949B1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7650" w:type="dxa"/>
        <w:tblLook w:val="04A0" w:firstRow="1" w:lastRow="0" w:firstColumn="1" w:lastColumn="0" w:noHBand="0" w:noVBand="1"/>
      </w:tblPr>
      <w:tblGrid>
        <w:gridCol w:w="1820"/>
        <w:gridCol w:w="1462"/>
        <w:gridCol w:w="1469"/>
        <w:gridCol w:w="1470"/>
        <w:gridCol w:w="1429"/>
      </w:tblGrid>
      <w:tr w:rsidR="00017851" w:rsidRPr="0078265A" w14:paraId="509CDFA0" w14:textId="77777777" w:rsidTr="00283A51">
        <w:tc>
          <w:tcPr>
            <w:tcW w:w="1820" w:type="dxa"/>
          </w:tcPr>
          <w:p w14:paraId="775CFD1D" w14:textId="77777777" w:rsidR="00017851" w:rsidRPr="0078265A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</w:p>
          <w:p w14:paraId="45673E5E" w14:textId="77777777" w:rsidR="00017851" w:rsidRPr="0078265A" w:rsidRDefault="00017851" w:rsidP="00283A51">
            <w:pPr>
              <w:pStyle w:val="Bezproreda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62" w:type="dxa"/>
          </w:tcPr>
          <w:p w14:paraId="24D0674E" w14:textId="77777777" w:rsidR="00017851" w:rsidRPr="0078265A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 xml:space="preserve">Polazna vrijednost </w:t>
            </w:r>
          </w:p>
          <w:p w14:paraId="6A17D5ED" w14:textId="626C64B0" w:rsidR="00017851" w:rsidRPr="0078265A" w:rsidRDefault="00017851" w:rsidP="00283A51">
            <w:pPr>
              <w:pStyle w:val="Bezproreda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>202</w:t>
            </w:r>
            <w:r w:rsidR="00B83AB0">
              <w:rPr>
                <w:rFonts w:ascii="Arial" w:hAnsi="Arial" w:cs="Arial"/>
                <w:bCs/>
                <w:lang w:eastAsia="hr-HR"/>
              </w:rPr>
              <w:t>2</w:t>
            </w:r>
            <w:r w:rsidRPr="0078265A">
              <w:rPr>
                <w:rFonts w:ascii="Arial" w:hAnsi="Arial" w:cs="Arial"/>
                <w:bCs/>
                <w:lang w:eastAsia="hr-HR"/>
              </w:rPr>
              <w:t>.</w:t>
            </w:r>
          </w:p>
        </w:tc>
        <w:tc>
          <w:tcPr>
            <w:tcW w:w="1469" w:type="dxa"/>
          </w:tcPr>
          <w:p w14:paraId="2F76E6F3" w14:textId="77777777" w:rsidR="00017851" w:rsidRPr="0078265A" w:rsidRDefault="00017851" w:rsidP="00283A51">
            <w:pPr>
              <w:rPr>
                <w:rFonts w:ascii="Arial" w:hAnsi="Arial" w:cs="Arial"/>
                <w:bCs/>
                <w:lang w:eastAsia="hr-HR"/>
              </w:rPr>
            </w:pPr>
            <w:r w:rsidRPr="0078265A">
              <w:rPr>
                <w:rFonts w:ascii="Arial" w:hAnsi="Arial" w:cs="Arial"/>
                <w:bCs/>
                <w:lang w:eastAsia="hr-HR"/>
              </w:rPr>
              <w:t>Çiljana vrijednost 2024.</w:t>
            </w:r>
          </w:p>
          <w:p w14:paraId="7F86C9CC" w14:textId="77777777" w:rsidR="00017851" w:rsidRPr="0078265A" w:rsidRDefault="00017851" w:rsidP="00283A51">
            <w:pPr>
              <w:pStyle w:val="Bezproreda"/>
              <w:jc w:val="both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1470" w:type="dxa"/>
          </w:tcPr>
          <w:p w14:paraId="70F888EC" w14:textId="77777777" w:rsidR="00017851" w:rsidRPr="00C87417" w:rsidRDefault="00017851" w:rsidP="00283A51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 vrijednost 2025.</w:t>
            </w:r>
          </w:p>
        </w:tc>
        <w:tc>
          <w:tcPr>
            <w:tcW w:w="1429" w:type="dxa"/>
          </w:tcPr>
          <w:p w14:paraId="09A9C2A5" w14:textId="77777777" w:rsidR="00017851" w:rsidRPr="00C87417" w:rsidRDefault="00017851" w:rsidP="00283A51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C87417">
              <w:rPr>
                <w:rFonts w:ascii="Arial" w:eastAsia="Times New Roman" w:hAnsi="Arial" w:cs="Arial"/>
                <w:bCs/>
                <w:color w:val="000000"/>
              </w:rPr>
              <w:t>Çiljana vrijednost 2026.</w:t>
            </w:r>
          </w:p>
        </w:tc>
      </w:tr>
      <w:tr w:rsidR="00017851" w14:paraId="3C5AEE2E" w14:textId="77777777" w:rsidTr="00283A51">
        <w:tc>
          <w:tcPr>
            <w:tcW w:w="1820" w:type="dxa"/>
          </w:tcPr>
          <w:p w14:paraId="2D3BD2FF" w14:textId="77777777" w:rsidR="00017851" w:rsidRDefault="00017851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održanih aktivnosti</w:t>
            </w:r>
          </w:p>
          <w:p w14:paraId="6B1A3A41" w14:textId="77777777" w:rsidR="00017851" w:rsidRDefault="00017851" w:rsidP="00283A51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6839C39A" w14:textId="470C8003" w:rsidR="00017851" w:rsidRDefault="00324EC9" w:rsidP="00324EC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69" w:type="dxa"/>
          </w:tcPr>
          <w:p w14:paraId="0B11CBAE" w14:textId="2DF1F959" w:rsidR="00017851" w:rsidRDefault="00324EC9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44BF98CB" w14:textId="69FCC394" w:rsidR="00017851" w:rsidRDefault="00324EC9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055581A3" w14:textId="4FC1C369" w:rsidR="00017851" w:rsidRDefault="00324EC9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17851" w14:paraId="64D0190B" w14:textId="77777777" w:rsidTr="00283A51">
        <w:tc>
          <w:tcPr>
            <w:tcW w:w="1820" w:type="dxa"/>
          </w:tcPr>
          <w:p w14:paraId="07703BBF" w14:textId="77777777" w:rsidR="00017851" w:rsidRDefault="00017851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polaznika  radionica</w:t>
            </w:r>
          </w:p>
          <w:p w14:paraId="77B0CA7A" w14:textId="77777777" w:rsidR="00017851" w:rsidRDefault="00017851" w:rsidP="00283A51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54549E15" w14:textId="23A8D972" w:rsidR="00017851" w:rsidRDefault="00324EC9" w:rsidP="00324EC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1469" w:type="dxa"/>
          </w:tcPr>
          <w:p w14:paraId="4D417DE5" w14:textId="18A3C3E1" w:rsidR="00017851" w:rsidRDefault="00324EC9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6487941A" w14:textId="3BAC4A16" w:rsidR="00017851" w:rsidRDefault="00324EC9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4049A873" w14:textId="31CB7F63" w:rsidR="00017851" w:rsidRDefault="00324EC9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17851" w14:paraId="6EF6FCD6" w14:textId="77777777" w:rsidTr="00283A51">
        <w:tc>
          <w:tcPr>
            <w:tcW w:w="1820" w:type="dxa"/>
          </w:tcPr>
          <w:p w14:paraId="1E5DAFF6" w14:textId="77777777" w:rsidR="00017851" w:rsidRDefault="00017851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sudionika natjecanja</w:t>
            </w:r>
          </w:p>
          <w:p w14:paraId="0B34389A" w14:textId="77777777" w:rsidR="00017851" w:rsidRDefault="00017851" w:rsidP="00283A51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6D6C2351" w14:textId="74ADC97D" w:rsidR="00017851" w:rsidRDefault="00324EC9" w:rsidP="00324EC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69" w:type="dxa"/>
          </w:tcPr>
          <w:p w14:paraId="6893BD2E" w14:textId="2342AC77" w:rsidR="00017851" w:rsidRDefault="00324EC9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06CD7724" w14:textId="49747F3A" w:rsidR="00017851" w:rsidRDefault="00324EC9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136042FF" w14:textId="20F6CB7E" w:rsidR="00017851" w:rsidRDefault="00324EC9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17851" w14:paraId="1A4ABF69" w14:textId="77777777" w:rsidTr="00283A51">
        <w:tc>
          <w:tcPr>
            <w:tcW w:w="1820" w:type="dxa"/>
          </w:tcPr>
          <w:p w14:paraId="144E9388" w14:textId="24CF645D" w:rsidR="00017851" w:rsidRDefault="00017851" w:rsidP="00283A5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posuđenih knjiga</w:t>
            </w:r>
            <w:r w:rsidR="00324EC9">
              <w:rPr>
                <w:rFonts w:ascii="Arial" w:hAnsi="Arial" w:cs="Arial"/>
              </w:rPr>
              <w:t xml:space="preserve"> sudionika </w:t>
            </w:r>
          </w:p>
          <w:p w14:paraId="257E9090" w14:textId="77777777" w:rsidR="00017851" w:rsidRDefault="00017851" w:rsidP="00283A51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14:paraId="037CBB15" w14:textId="541BF742" w:rsidR="00017851" w:rsidRDefault="00324EC9" w:rsidP="00324EC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</w:t>
            </w:r>
          </w:p>
        </w:tc>
        <w:tc>
          <w:tcPr>
            <w:tcW w:w="1469" w:type="dxa"/>
          </w:tcPr>
          <w:p w14:paraId="6321D524" w14:textId="21B6FFB6" w:rsidR="00017851" w:rsidRDefault="00324EC9" w:rsidP="00283A51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70" w:type="dxa"/>
          </w:tcPr>
          <w:p w14:paraId="23FAAEFB" w14:textId="210F3CD2" w:rsidR="00017851" w:rsidRDefault="00324EC9" w:rsidP="00283A51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429" w:type="dxa"/>
          </w:tcPr>
          <w:p w14:paraId="6317920C" w14:textId="3A97595D" w:rsidR="00017851" w:rsidRDefault="00324EC9" w:rsidP="00283A51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14:paraId="409DEBF2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7183BA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6ED71DC1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  <w:bookmarkStart w:id="12" w:name="_Hlk146786182"/>
      <w:r w:rsidRPr="00BE4336">
        <w:rPr>
          <w:rFonts w:ascii="Arial" w:hAnsi="Arial" w:cs="Arial"/>
        </w:rPr>
        <w:t>ISHODIŠTE POTREBNIH SREDSTAVA ZA PROVOĐENJE AKTIVNOSTI</w:t>
      </w:r>
    </w:p>
    <w:p w14:paraId="4D9D753D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</w:p>
    <w:p w14:paraId="2CA79661" w14:textId="5BED3A50" w:rsidR="00017851" w:rsidRPr="000204FE" w:rsidRDefault="00017851" w:rsidP="00017851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Planirano je ostvariti iz državnog proračuna </w:t>
      </w:r>
      <w:r w:rsidRPr="000204FE">
        <w:rPr>
          <w:rFonts w:ascii="Arial" w:hAnsi="Arial" w:cs="Arial"/>
        </w:rPr>
        <w:t>u 202</w:t>
      </w:r>
      <w:r w:rsidR="000204FE" w:rsidRPr="000204FE">
        <w:rPr>
          <w:rFonts w:ascii="Arial" w:hAnsi="Arial" w:cs="Arial"/>
        </w:rPr>
        <w:t>4</w:t>
      </w:r>
      <w:r w:rsidRPr="000204FE">
        <w:rPr>
          <w:rFonts w:ascii="Arial" w:hAnsi="Arial" w:cs="Arial"/>
        </w:rPr>
        <w:t>. godini prihoda u iznosu od</w:t>
      </w:r>
      <w:r w:rsidR="0095376F" w:rsidRPr="000204FE">
        <w:rPr>
          <w:rFonts w:ascii="Arial" w:hAnsi="Arial" w:cs="Arial"/>
        </w:rPr>
        <w:t xml:space="preserve"> 400</w:t>
      </w:r>
      <w:r w:rsidRPr="000204FE">
        <w:rPr>
          <w:rFonts w:ascii="Arial" w:hAnsi="Arial" w:cs="Arial"/>
        </w:rPr>
        <w:t>,00 EUR.</w:t>
      </w:r>
    </w:p>
    <w:bookmarkEnd w:id="12"/>
    <w:p w14:paraId="3440CC53" w14:textId="77777777" w:rsidR="00017851" w:rsidRPr="000204FE" w:rsidRDefault="00017851" w:rsidP="00017851">
      <w:pPr>
        <w:pStyle w:val="Bezproreda"/>
        <w:jc w:val="both"/>
        <w:rPr>
          <w:rFonts w:ascii="Arial" w:hAnsi="Arial" w:cs="Arial"/>
        </w:rPr>
      </w:pPr>
    </w:p>
    <w:p w14:paraId="34EB51C3" w14:textId="693BEFCE" w:rsidR="00017851" w:rsidRDefault="00017851" w:rsidP="00B262FE">
      <w:pPr>
        <w:pStyle w:val="Bezproreda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5C083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„I beba knjigu treba“</w:t>
      </w:r>
    </w:p>
    <w:p w14:paraId="42AC75DD" w14:textId="77777777" w:rsidR="00017851" w:rsidRDefault="00017851" w:rsidP="00017851">
      <w:pPr>
        <w:pStyle w:val="Bezproreda"/>
        <w:jc w:val="both"/>
        <w:rPr>
          <w:rFonts w:ascii="Arial" w:hAnsi="Arial" w:cs="Arial"/>
          <w:b/>
          <w:bCs/>
        </w:rPr>
      </w:pPr>
    </w:p>
    <w:p w14:paraId="6D3278D2" w14:textId="706CFDB7" w:rsidR="00017851" w:rsidRPr="000204FE" w:rsidRDefault="00017851" w:rsidP="00017851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Ukupno planirana sredstva za ovu aktivnost iznose </w:t>
      </w:r>
      <w:r w:rsidR="0095376F" w:rsidRPr="000204FE">
        <w:rPr>
          <w:rFonts w:ascii="Arial" w:hAnsi="Arial" w:cs="Arial"/>
        </w:rPr>
        <w:t>400</w:t>
      </w:r>
      <w:r w:rsidRPr="000204FE">
        <w:rPr>
          <w:rFonts w:ascii="Arial" w:hAnsi="Arial" w:cs="Arial"/>
        </w:rPr>
        <w:t>,00 EUR.</w:t>
      </w:r>
    </w:p>
    <w:p w14:paraId="445212D0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</w:p>
    <w:p w14:paraId="1BA89F97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>Za provedbu ove aktivnosti Knjižnica će aplicirati na natječaj Ministarstva kulture i medija Republike Hrvatske za programe knjižnične djelatnosti za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 xml:space="preserve">. godinu, rezultati kojega se </w:t>
      </w:r>
      <w:r w:rsidRPr="00BE4336">
        <w:rPr>
          <w:rFonts w:ascii="Arial" w:hAnsi="Arial" w:cs="Arial"/>
        </w:rPr>
        <w:lastRenderedPageBreak/>
        <w:t>očekuju krajem 202</w:t>
      </w:r>
      <w:r>
        <w:rPr>
          <w:rFonts w:ascii="Arial" w:hAnsi="Arial" w:cs="Arial"/>
        </w:rPr>
        <w:t>3</w:t>
      </w:r>
      <w:r w:rsidRPr="00BE4336">
        <w:rPr>
          <w:rFonts w:ascii="Arial" w:hAnsi="Arial" w:cs="Arial"/>
        </w:rPr>
        <w:t>. ili početkom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>. godine, a realizacija prihvaćenog programa tijekom ljetnih mjeseci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>. godine.</w:t>
      </w:r>
    </w:p>
    <w:p w14:paraId="2EFF1828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</w:p>
    <w:p w14:paraId="0B4E8822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U okviru ovoga programa Gradska knjižnica Labin organizira </w:t>
      </w:r>
      <w:r>
        <w:rPr>
          <w:rFonts w:ascii="Arial" w:hAnsi="Arial" w:cs="Arial"/>
        </w:rPr>
        <w:t>jednom mjesečno Pričaonicu za bebe i djecu do tri godine starosti i njihove roditelje pod vodstvom knjižničarke te jednom mjesečno edukativni program za roditelje pod stručnim vodstvom magistre psihologije.</w:t>
      </w:r>
    </w:p>
    <w:p w14:paraId="5EC92C68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66B98A7D" w14:textId="77777777" w:rsidR="00017851" w:rsidRPr="00BE4336" w:rsidRDefault="00017851" w:rsidP="00017851">
      <w:pPr>
        <w:rPr>
          <w:rFonts w:ascii="Arial" w:hAnsi="Arial" w:cs="Arial"/>
        </w:rPr>
      </w:pPr>
      <w:r w:rsidRPr="00BE4336">
        <w:rPr>
          <w:rFonts w:ascii="Arial" w:hAnsi="Arial" w:cs="Arial"/>
        </w:rPr>
        <w:t>CILJEVI PROVEDBE AKTIVNOSTI U RAZDOBLJU 202</w:t>
      </w:r>
      <w:r>
        <w:rPr>
          <w:rFonts w:ascii="Arial" w:hAnsi="Arial" w:cs="Arial"/>
        </w:rPr>
        <w:t>4</w:t>
      </w:r>
      <w:r w:rsidRPr="00BE4336">
        <w:rPr>
          <w:rFonts w:ascii="Arial" w:hAnsi="Arial" w:cs="Arial"/>
        </w:rPr>
        <w:t>. – 202</w:t>
      </w:r>
      <w:r>
        <w:rPr>
          <w:rFonts w:ascii="Arial" w:hAnsi="Arial" w:cs="Arial"/>
        </w:rPr>
        <w:t>6</w:t>
      </w:r>
      <w:r w:rsidRPr="00BE4336">
        <w:rPr>
          <w:rFonts w:ascii="Arial" w:hAnsi="Arial" w:cs="Arial"/>
        </w:rPr>
        <w:t xml:space="preserve">. I POKAZATELJI USPJEŠNOSTI KOJIMA ĆE SE MJERITI OSTVARENJE TIH CILJEVA </w:t>
      </w:r>
    </w:p>
    <w:p w14:paraId="7702CF26" w14:textId="77777777" w:rsidR="00017851" w:rsidRDefault="00017851" w:rsidP="00017851">
      <w:pPr>
        <w:pStyle w:val="Bezproreda"/>
        <w:jc w:val="both"/>
        <w:rPr>
          <w:rFonts w:ascii="Arial" w:eastAsia="Andale Sans UI" w:hAnsi="Arial" w:cs="Arial"/>
          <w:kern w:val="3"/>
        </w:rPr>
      </w:pPr>
      <w:r w:rsidRPr="00775514">
        <w:rPr>
          <w:rFonts w:ascii="Arial" w:eastAsia="Andale Sans UI" w:hAnsi="Arial" w:cs="Arial"/>
          <w:kern w:val="3"/>
        </w:rPr>
        <w:t>Cilj</w:t>
      </w:r>
      <w:r>
        <w:rPr>
          <w:rFonts w:ascii="Arial" w:eastAsia="Andale Sans UI" w:hAnsi="Arial" w:cs="Arial"/>
          <w:kern w:val="3"/>
        </w:rPr>
        <w:t>evi programa jesu p</w:t>
      </w:r>
      <w:r w:rsidRPr="00775514">
        <w:rPr>
          <w:rFonts w:ascii="Arial" w:eastAsia="Andale Sans UI" w:hAnsi="Arial" w:cs="Arial"/>
          <w:kern w:val="3"/>
        </w:rPr>
        <w:t>ribliž</w:t>
      </w:r>
      <w:r>
        <w:rPr>
          <w:rFonts w:ascii="Arial" w:eastAsia="Andale Sans UI" w:hAnsi="Arial" w:cs="Arial"/>
          <w:kern w:val="3"/>
        </w:rPr>
        <w:t>iti</w:t>
      </w:r>
      <w:r w:rsidRPr="00775514">
        <w:rPr>
          <w:rFonts w:ascii="Arial" w:eastAsia="Andale Sans UI" w:hAnsi="Arial" w:cs="Arial"/>
          <w:kern w:val="3"/>
        </w:rPr>
        <w:t xml:space="preserve"> knjižnic</w:t>
      </w:r>
      <w:r>
        <w:rPr>
          <w:rFonts w:ascii="Arial" w:eastAsia="Andale Sans UI" w:hAnsi="Arial" w:cs="Arial"/>
          <w:kern w:val="3"/>
        </w:rPr>
        <w:t>u</w:t>
      </w:r>
      <w:r w:rsidRPr="00775514">
        <w:rPr>
          <w:rFonts w:ascii="Arial" w:eastAsia="Andale Sans UI" w:hAnsi="Arial" w:cs="Arial"/>
          <w:kern w:val="3"/>
        </w:rPr>
        <w:t xml:space="preserve"> djeci i roditeljima</w:t>
      </w:r>
      <w:r>
        <w:rPr>
          <w:rFonts w:ascii="Arial" w:eastAsia="Andale Sans UI" w:hAnsi="Arial" w:cs="Arial"/>
          <w:kern w:val="3"/>
        </w:rPr>
        <w:t>,s</w:t>
      </w:r>
      <w:r w:rsidRPr="00775514">
        <w:rPr>
          <w:rFonts w:ascii="Arial" w:eastAsia="Andale Sans UI" w:hAnsi="Arial" w:cs="Arial"/>
          <w:kern w:val="3"/>
        </w:rPr>
        <w:t>tvaranje navike korištenja knjižnice i upoznavanje s knjigama od najranije dobi</w:t>
      </w:r>
      <w:r>
        <w:rPr>
          <w:rFonts w:ascii="Arial" w:eastAsia="Andale Sans UI" w:hAnsi="Arial" w:cs="Arial"/>
          <w:kern w:val="3"/>
        </w:rPr>
        <w:t>, kao i s</w:t>
      </w:r>
      <w:r w:rsidRPr="00775514">
        <w:rPr>
          <w:rFonts w:ascii="Arial" w:eastAsia="Andale Sans UI" w:hAnsi="Arial" w:cs="Arial"/>
          <w:kern w:val="3"/>
        </w:rPr>
        <w:t>tvaranje pozitivne slike o knjižnici (kao ugodnom mjestu za zabavu, druženje i učenje)</w:t>
      </w:r>
      <w:r>
        <w:rPr>
          <w:rFonts w:ascii="Arial" w:eastAsia="Andale Sans UI" w:hAnsi="Arial" w:cs="Arial"/>
          <w:kern w:val="3"/>
        </w:rPr>
        <w:t>; d</w:t>
      </w:r>
      <w:r w:rsidRPr="00775514">
        <w:rPr>
          <w:rFonts w:ascii="Arial" w:eastAsia="Andale Sans UI" w:hAnsi="Arial" w:cs="Arial"/>
          <w:kern w:val="3"/>
        </w:rPr>
        <w:t>ruženje s drugom djecom iste dobi u ugodnom i sigurnom ambijentu (osobito važno za djecu koja nisu polaznici vrtića/jaslica)</w:t>
      </w:r>
      <w:r>
        <w:rPr>
          <w:rFonts w:ascii="Arial" w:eastAsia="Andale Sans UI" w:hAnsi="Arial" w:cs="Arial"/>
          <w:kern w:val="3"/>
        </w:rPr>
        <w:t>; č</w:t>
      </w:r>
      <w:r w:rsidRPr="00775514">
        <w:rPr>
          <w:rFonts w:ascii="Arial" w:eastAsia="Andale Sans UI" w:hAnsi="Arial" w:cs="Arial"/>
          <w:kern w:val="3"/>
        </w:rPr>
        <w:t>itanje djeci od najranije dobi (poticanje razvoja govora i mašte, razvoj predčitalačkih vještina, stvaranje motivacije za čitanje u budućnosti)</w:t>
      </w:r>
      <w:r>
        <w:rPr>
          <w:rFonts w:ascii="Arial" w:eastAsia="Andale Sans UI" w:hAnsi="Arial" w:cs="Arial"/>
          <w:kern w:val="3"/>
        </w:rPr>
        <w:t>; p</w:t>
      </w:r>
      <w:r w:rsidRPr="00775514">
        <w:rPr>
          <w:rFonts w:ascii="Arial" w:eastAsia="Andale Sans UI" w:hAnsi="Arial" w:cs="Arial"/>
          <w:kern w:val="3"/>
        </w:rPr>
        <w:t>romicanje važnosti čitanja djeci od najranije dobi među roditeljima</w:t>
      </w:r>
      <w:r>
        <w:rPr>
          <w:rFonts w:ascii="Arial" w:eastAsia="Andale Sans UI" w:hAnsi="Arial" w:cs="Arial"/>
          <w:kern w:val="3"/>
        </w:rPr>
        <w:t>; k</w:t>
      </w:r>
      <w:r w:rsidRPr="00775514">
        <w:rPr>
          <w:rFonts w:ascii="Arial" w:eastAsia="Andale Sans UI" w:hAnsi="Arial" w:cs="Arial"/>
          <w:kern w:val="3"/>
        </w:rPr>
        <w:t>valitetno provođenje slobodnog vremena uz slikovnice i edukativne igračke primjerene dobi djeteta</w:t>
      </w:r>
      <w:r>
        <w:rPr>
          <w:rFonts w:ascii="Arial" w:eastAsia="Andale Sans UI" w:hAnsi="Arial" w:cs="Arial"/>
          <w:kern w:val="3"/>
        </w:rPr>
        <w:t>, te pružiti podršku roditeljima u smislu osnaživanja roditelja za poticanje ranog dječjeg razvoja i učenja u obiteljskom okruženju.</w:t>
      </w:r>
    </w:p>
    <w:p w14:paraId="41D1DAAB" w14:textId="77777777" w:rsidR="00017851" w:rsidRDefault="00017851" w:rsidP="00017851">
      <w:pPr>
        <w:pStyle w:val="Bezproreda"/>
        <w:jc w:val="both"/>
        <w:rPr>
          <w:rFonts w:ascii="Arial" w:eastAsia="Andale Sans UI" w:hAnsi="Arial" w:cs="Arial"/>
          <w:kern w:val="3"/>
        </w:rPr>
      </w:pPr>
      <w:r>
        <w:rPr>
          <w:rFonts w:ascii="Arial" w:eastAsia="Andale Sans UI" w:hAnsi="Arial" w:cs="Arial"/>
          <w:kern w:val="3"/>
        </w:rPr>
        <w:t xml:space="preserve"> </w:t>
      </w:r>
    </w:p>
    <w:p w14:paraId="2ABEA152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 uspješnosti bit će broj održanih aktivnosti, broj sudionika na pričaonicama, broj sudionika programa za roditelje, broj učlanjene djece do 3 godine.</w:t>
      </w:r>
    </w:p>
    <w:p w14:paraId="6E3FA067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19F9728D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>ISHODIŠTE POTREBNIH SREDSTAVA ZA PROVOĐENJE AKTIVNOSTI</w:t>
      </w:r>
    </w:p>
    <w:p w14:paraId="11AC4AB1" w14:textId="77777777" w:rsidR="00017851" w:rsidRPr="00BE4336" w:rsidRDefault="00017851" w:rsidP="00017851">
      <w:pPr>
        <w:pStyle w:val="Bezproreda"/>
        <w:jc w:val="both"/>
        <w:rPr>
          <w:rFonts w:ascii="Arial" w:hAnsi="Arial" w:cs="Arial"/>
        </w:rPr>
      </w:pPr>
    </w:p>
    <w:p w14:paraId="19BA1602" w14:textId="44C3D90E" w:rsidR="00017851" w:rsidRPr="000204FE" w:rsidRDefault="00017851" w:rsidP="00017851">
      <w:pPr>
        <w:pStyle w:val="Bezproreda"/>
        <w:jc w:val="both"/>
        <w:rPr>
          <w:rFonts w:ascii="Arial" w:hAnsi="Arial" w:cs="Arial"/>
        </w:rPr>
      </w:pPr>
      <w:r w:rsidRPr="00BE4336">
        <w:rPr>
          <w:rFonts w:ascii="Arial" w:hAnsi="Arial" w:cs="Arial"/>
        </w:rPr>
        <w:t xml:space="preserve">Planirano je ostvariti iz državnog proračuna </w:t>
      </w:r>
      <w:r w:rsidRPr="000204FE">
        <w:rPr>
          <w:rFonts w:ascii="Arial" w:hAnsi="Arial" w:cs="Arial"/>
        </w:rPr>
        <w:t>u 202</w:t>
      </w:r>
      <w:r w:rsidR="000204FE" w:rsidRPr="000204FE">
        <w:rPr>
          <w:rFonts w:ascii="Arial" w:hAnsi="Arial" w:cs="Arial"/>
        </w:rPr>
        <w:t>4</w:t>
      </w:r>
      <w:r w:rsidRPr="000204FE">
        <w:rPr>
          <w:rFonts w:ascii="Arial" w:hAnsi="Arial" w:cs="Arial"/>
        </w:rPr>
        <w:t xml:space="preserve">. godini prihoda u iznosu od </w:t>
      </w:r>
      <w:r w:rsidR="0095376F" w:rsidRPr="000204FE">
        <w:rPr>
          <w:rFonts w:ascii="Arial" w:hAnsi="Arial" w:cs="Arial"/>
        </w:rPr>
        <w:t>400</w:t>
      </w:r>
      <w:r w:rsidRPr="000204FE">
        <w:rPr>
          <w:rFonts w:ascii="Arial" w:hAnsi="Arial" w:cs="Arial"/>
        </w:rPr>
        <w:t>,00 EUR.</w:t>
      </w:r>
    </w:p>
    <w:p w14:paraId="12EB1CED" w14:textId="77777777" w:rsidR="00017851" w:rsidRPr="000204FE" w:rsidRDefault="00017851" w:rsidP="00017851">
      <w:pPr>
        <w:pStyle w:val="Bezproreda"/>
        <w:jc w:val="both"/>
        <w:rPr>
          <w:rFonts w:ascii="Arial" w:hAnsi="Arial" w:cs="Arial"/>
        </w:rPr>
      </w:pPr>
    </w:p>
    <w:p w14:paraId="77941EDF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</w:rPr>
      </w:pPr>
    </w:p>
    <w:p w14:paraId="087145C1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  <w:lang w:val="it-IT"/>
        </w:rPr>
      </w:pPr>
      <w:r w:rsidRPr="00B91EA3">
        <w:rPr>
          <w:rFonts w:ascii="Arial" w:hAnsi="Arial" w:cs="Arial"/>
          <w:b/>
          <w:bCs/>
          <w:lang w:val="it-IT"/>
        </w:rPr>
        <w:t>PROJEKCIJE ZA 202</w:t>
      </w:r>
      <w:r>
        <w:rPr>
          <w:rFonts w:ascii="Arial" w:hAnsi="Arial" w:cs="Arial"/>
          <w:b/>
          <w:bCs/>
          <w:lang w:val="it-IT"/>
        </w:rPr>
        <w:t>5</w:t>
      </w:r>
      <w:r w:rsidRPr="00B91EA3">
        <w:rPr>
          <w:rFonts w:ascii="Arial" w:hAnsi="Arial" w:cs="Arial"/>
          <w:b/>
          <w:bCs/>
          <w:lang w:val="it-IT"/>
        </w:rPr>
        <w:t>. I  202</w:t>
      </w:r>
      <w:r>
        <w:rPr>
          <w:rFonts w:ascii="Arial" w:hAnsi="Arial" w:cs="Arial"/>
          <w:b/>
          <w:bCs/>
          <w:lang w:val="it-IT"/>
        </w:rPr>
        <w:t>6</w:t>
      </w:r>
      <w:r w:rsidRPr="00B91EA3">
        <w:rPr>
          <w:rFonts w:ascii="Arial" w:hAnsi="Arial" w:cs="Arial"/>
          <w:b/>
          <w:bCs/>
          <w:lang w:val="it-IT"/>
        </w:rPr>
        <w:t xml:space="preserve">. GODINU </w:t>
      </w:r>
    </w:p>
    <w:p w14:paraId="7C8DB096" w14:textId="77777777" w:rsidR="00017851" w:rsidRPr="00B91EA3" w:rsidRDefault="00017851" w:rsidP="00017851">
      <w:pPr>
        <w:pStyle w:val="Bezproreda"/>
        <w:jc w:val="both"/>
        <w:rPr>
          <w:rFonts w:ascii="Arial" w:hAnsi="Arial" w:cs="Arial"/>
          <w:b/>
          <w:bCs/>
          <w:lang w:val="it-IT"/>
        </w:rPr>
      </w:pPr>
    </w:p>
    <w:p w14:paraId="62BC6287" w14:textId="22C12991" w:rsidR="00017851" w:rsidRDefault="00017851" w:rsidP="00017851">
      <w:pPr>
        <w:pStyle w:val="Bezproreda"/>
        <w:jc w:val="both"/>
        <w:rPr>
          <w:rFonts w:ascii="Arial" w:hAnsi="Arial" w:cs="Arial"/>
        </w:rPr>
      </w:pPr>
      <w:r w:rsidRPr="00B91EA3">
        <w:rPr>
          <w:rFonts w:ascii="Arial" w:hAnsi="Arial" w:cs="Arial"/>
        </w:rPr>
        <w:t>Projekcije za</w:t>
      </w:r>
      <w:r w:rsidRPr="00B91EA3">
        <w:rPr>
          <w:rFonts w:ascii="Arial" w:hAnsi="Arial" w:cs="Arial"/>
          <w:lang w:val="pl-PL"/>
        </w:rPr>
        <w:t xml:space="preserve"> 202</w:t>
      </w:r>
      <w:r>
        <w:rPr>
          <w:rFonts w:ascii="Arial" w:hAnsi="Arial" w:cs="Arial"/>
          <w:lang w:val="pl-PL"/>
        </w:rPr>
        <w:t>5</w:t>
      </w:r>
      <w:r w:rsidRPr="00B91EA3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B91EA3">
        <w:rPr>
          <w:rFonts w:ascii="Arial" w:hAnsi="Arial" w:cs="Arial"/>
          <w:lang w:val="pl-PL"/>
        </w:rPr>
        <w:t>i 202</w:t>
      </w:r>
      <w:r>
        <w:rPr>
          <w:rFonts w:ascii="Arial" w:hAnsi="Arial" w:cs="Arial"/>
          <w:lang w:val="pl-PL"/>
        </w:rPr>
        <w:t>6</w:t>
      </w:r>
      <w:r w:rsidRPr="00B91EA3">
        <w:rPr>
          <w:rFonts w:ascii="Arial" w:hAnsi="Arial" w:cs="Arial"/>
        </w:rPr>
        <w:t>. godinu izrađene su na razini razvoja programa i projekata  u odnosu na 202</w:t>
      </w:r>
      <w:r w:rsidR="000204FE">
        <w:rPr>
          <w:rFonts w:ascii="Arial" w:hAnsi="Arial" w:cs="Arial"/>
        </w:rPr>
        <w:t>4</w:t>
      </w:r>
      <w:r w:rsidRPr="00B91EA3">
        <w:rPr>
          <w:rFonts w:ascii="Arial" w:hAnsi="Arial" w:cs="Arial"/>
        </w:rPr>
        <w:t>. godinu</w:t>
      </w:r>
      <w:r>
        <w:rPr>
          <w:rFonts w:ascii="Arial" w:hAnsi="Arial" w:cs="Arial"/>
        </w:rPr>
        <w:t>.</w:t>
      </w:r>
    </w:p>
    <w:p w14:paraId="701CAE94" w14:textId="77777777" w:rsidR="00017851" w:rsidRDefault="00017851" w:rsidP="00017851">
      <w:pPr>
        <w:pStyle w:val="Bezproreda"/>
        <w:jc w:val="both"/>
        <w:rPr>
          <w:rFonts w:ascii="Arial" w:hAnsi="Arial" w:cs="Arial"/>
        </w:rPr>
      </w:pPr>
    </w:p>
    <w:p w14:paraId="1762664B" w14:textId="77777777" w:rsidR="00017851" w:rsidRDefault="00017851" w:rsidP="00017851">
      <w:pPr>
        <w:rPr>
          <w:color w:val="FF0000"/>
        </w:rPr>
      </w:pPr>
    </w:p>
    <w:p w14:paraId="34FB0EE8" w14:textId="77777777" w:rsidR="00017851" w:rsidRPr="00403FCF" w:rsidRDefault="00017851" w:rsidP="00017851">
      <w:pPr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3FCF">
        <w:rPr>
          <w:rFonts w:ascii="Arial" w:hAnsi="Arial" w:cs="Arial"/>
        </w:rPr>
        <w:t>RAVNATELJICA</w:t>
      </w:r>
    </w:p>
    <w:p w14:paraId="1E77B4F2" w14:textId="77777777" w:rsidR="00017851" w:rsidRPr="00403FCF" w:rsidRDefault="00017851" w:rsidP="00017851">
      <w:pPr>
        <w:spacing w:after="0"/>
        <w:rPr>
          <w:rFonts w:ascii="Arial" w:hAnsi="Arial" w:cs="Arial"/>
        </w:rPr>
      </w:pP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  <w:t>Silvia Fiamengo, prof. i dipl. bibl.</w:t>
      </w:r>
    </w:p>
    <w:p w14:paraId="71657982" w14:textId="77777777" w:rsidR="00017851" w:rsidRDefault="00017851" w:rsidP="000178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F36902" w14:textId="77777777" w:rsidR="00017851" w:rsidRPr="00403FCF" w:rsidRDefault="00017851" w:rsidP="000178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01106A71" w14:textId="4FF01212" w:rsidR="00017851" w:rsidRPr="00403FCF" w:rsidRDefault="00017851" w:rsidP="00017851">
      <w:pPr>
        <w:spacing w:after="0"/>
        <w:rPr>
          <w:rFonts w:ascii="Arial" w:hAnsi="Arial" w:cs="Arial"/>
        </w:rPr>
      </w:pP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 w:rsidRPr="00403F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B48852" w14:textId="121B76BE"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</w:p>
    <w:p w14:paraId="72C888E6" w14:textId="09335A4A"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30D3BD8" w14:textId="42A710CB" w:rsidR="00432A2D" w:rsidRPr="00F1637F" w:rsidRDefault="00432A2D" w:rsidP="00B262FE">
      <w:pPr>
        <w:spacing w:after="0"/>
        <w:jc w:val="both"/>
        <w:rPr>
          <w:rFonts w:ascii="Arial" w:hAnsi="Arial" w:cs="Arial"/>
          <w:bCs/>
          <w:color w:val="FF0000"/>
        </w:rPr>
      </w:pP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 w:rsidRPr="00432A2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1637F">
        <w:rPr>
          <w:rFonts w:ascii="Arial" w:hAnsi="Arial" w:cs="Arial"/>
          <w:bCs/>
          <w:color w:val="FF0000"/>
        </w:rPr>
        <w:tab/>
      </w:r>
    </w:p>
    <w:p w14:paraId="4DBDA429" w14:textId="77777777" w:rsidR="00432A2D" w:rsidRPr="00432A2D" w:rsidRDefault="00432A2D" w:rsidP="00432A2D">
      <w:pPr>
        <w:spacing w:after="0"/>
        <w:jc w:val="both"/>
        <w:rPr>
          <w:rFonts w:ascii="Arial" w:hAnsi="Arial" w:cs="Arial"/>
          <w:bCs/>
        </w:rPr>
      </w:pPr>
    </w:p>
    <w:p w14:paraId="7F4F98CD" w14:textId="77777777" w:rsidR="00432A2D" w:rsidRPr="00432A2D" w:rsidRDefault="00432A2D" w:rsidP="00DF7E51">
      <w:pPr>
        <w:ind w:left="360"/>
        <w:rPr>
          <w:rFonts w:ascii="Arial" w:hAnsi="Arial" w:cs="Arial"/>
          <w:b/>
        </w:rPr>
      </w:pPr>
    </w:p>
    <w:sectPr w:rsidR="00432A2D" w:rsidRPr="00432A2D" w:rsidSect="00B2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A346" w14:textId="77777777" w:rsidR="00462033" w:rsidRDefault="00462033" w:rsidP="00DE5D00">
      <w:pPr>
        <w:spacing w:after="0" w:line="240" w:lineRule="auto"/>
      </w:pPr>
      <w:r>
        <w:separator/>
      </w:r>
    </w:p>
  </w:endnote>
  <w:endnote w:type="continuationSeparator" w:id="0">
    <w:p w14:paraId="3584476C" w14:textId="77777777" w:rsidR="00462033" w:rsidRDefault="00462033" w:rsidP="00DE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581431"/>
      <w:docPartObj>
        <w:docPartGallery w:val="Page Numbers (Bottom of Page)"/>
        <w:docPartUnique/>
      </w:docPartObj>
    </w:sdtPr>
    <w:sdtContent>
      <w:p w14:paraId="74F90B7A" w14:textId="681102ED" w:rsidR="00173F8D" w:rsidRDefault="00173F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92">
          <w:rPr>
            <w:noProof/>
          </w:rPr>
          <w:t>18</w:t>
        </w:r>
        <w:r>
          <w:fldChar w:fldCharType="end"/>
        </w:r>
      </w:p>
    </w:sdtContent>
  </w:sdt>
  <w:p w14:paraId="0604F64C" w14:textId="77777777" w:rsidR="00173F8D" w:rsidRDefault="00173F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92404"/>
      <w:docPartObj>
        <w:docPartGallery w:val="Page Numbers (Bottom of Page)"/>
        <w:docPartUnique/>
      </w:docPartObj>
    </w:sdtPr>
    <w:sdtContent>
      <w:p w14:paraId="44182E00" w14:textId="0B2BC1E4" w:rsidR="00173F8D" w:rsidRDefault="00173F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92">
          <w:rPr>
            <w:noProof/>
          </w:rPr>
          <w:t>19</w:t>
        </w:r>
        <w:r>
          <w:fldChar w:fldCharType="end"/>
        </w:r>
      </w:p>
    </w:sdtContent>
  </w:sdt>
  <w:p w14:paraId="4369308D" w14:textId="77777777" w:rsidR="00173F8D" w:rsidRDefault="00173F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5285" w14:textId="77777777" w:rsidR="00462033" w:rsidRDefault="00462033" w:rsidP="00DE5D00">
      <w:pPr>
        <w:spacing w:after="0" w:line="240" w:lineRule="auto"/>
      </w:pPr>
      <w:r>
        <w:separator/>
      </w:r>
    </w:p>
  </w:footnote>
  <w:footnote w:type="continuationSeparator" w:id="0">
    <w:p w14:paraId="4343B73C" w14:textId="77777777" w:rsidR="00462033" w:rsidRDefault="00462033" w:rsidP="00DE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F9E7" w14:textId="77777777" w:rsidR="00173F8D" w:rsidRDefault="00173F8D">
    <w:pPr>
      <w:pStyle w:val="Zaglavlje"/>
    </w:pPr>
    <w:r w:rsidRPr="00DE5D00">
      <w:rPr>
        <w:noProof/>
        <w:lang w:eastAsia="hr-HR"/>
      </w:rPr>
      <w:drawing>
        <wp:inline distT="0" distB="0" distL="0" distR="0" wp14:anchorId="7DDCC1E3" wp14:editId="19070C77">
          <wp:extent cx="4572000" cy="133501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307" cy="134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AFD3E" w14:textId="77777777" w:rsidR="00173F8D" w:rsidRDefault="00173F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D0E"/>
    <w:multiLevelType w:val="hybridMultilevel"/>
    <w:tmpl w:val="A1C0D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70B4"/>
    <w:multiLevelType w:val="hybridMultilevel"/>
    <w:tmpl w:val="D780DB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71C8"/>
    <w:multiLevelType w:val="multilevel"/>
    <w:tmpl w:val="B1A0E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40213C"/>
    <w:multiLevelType w:val="hybridMultilevel"/>
    <w:tmpl w:val="755A5C12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D4328A4"/>
    <w:multiLevelType w:val="hybridMultilevel"/>
    <w:tmpl w:val="B0729F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A4022"/>
    <w:multiLevelType w:val="hybridMultilevel"/>
    <w:tmpl w:val="453C96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039C7"/>
    <w:multiLevelType w:val="hybridMultilevel"/>
    <w:tmpl w:val="2014E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965114">
    <w:abstractNumId w:val="2"/>
  </w:num>
  <w:num w:numId="2" w16cid:durableId="1990787440">
    <w:abstractNumId w:val="3"/>
  </w:num>
  <w:num w:numId="3" w16cid:durableId="1289122048">
    <w:abstractNumId w:val="4"/>
  </w:num>
  <w:num w:numId="4" w16cid:durableId="1372876857">
    <w:abstractNumId w:val="5"/>
  </w:num>
  <w:num w:numId="5" w16cid:durableId="1337154845">
    <w:abstractNumId w:val="1"/>
  </w:num>
  <w:num w:numId="6" w16cid:durableId="325473231">
    <w:abstractNumId w:val="0"/>
  </w:num>
  <w:num w:numId="7" w16cid:durableId="771633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483"/>
    <w:rsid w:val="00017851"/>
    <w:rsid w:val="000204FE"/>
    <w:rsid w:val="000B7792"/>
    <w:rsid w:val="000C1BC3"/>
    <w:rsid w:val="00100520"/>
    <w:rsid w:val="00116676"/>
    <w:rsid w:val="00116F6E"/>
    <w:rsid w:val="00132DB4"/>
    <w:rsid w:val="00134E51"/>
    <w:rsid w:val="00142A8E"/>
    <w:rsid w:val="00162F55"/>
    <w:rsid w:val="001664C5"/>
    <w:rsid w:val="00171D3E"/>
    <w:rsid w:val="00173F8D"/>
    <w:rsid w:val="00214695"/>
    <w:rsid w:val="00255EBC"/>
    <w:rsid w:val="00283A51"/>
    <w:rsid w:val="002B4483"/>
    <w:rsid w:val="002E2A37"/>
    <w:rsid w:val="00310CA8"/>
    <w:rsid w:val="00324EC9"/>
    <w:rsid w:val="003B27F7"/>
    <w:rsid w:val="003C3557"/>
    <w:rsid w:val="0043136F"/>
    <w:rsid w:val="00432A2D"/>
    <w:rsid w:val="004362BC"/>
    <w:rsid w:val="00462033"/>
    <w:rsid w:val="00474131"/>
    <w:rsid w:val="0049135A"/>
    <w:rsid w:val="00496A82"/>
    <w:rsid w:val="004E19C0"/>
    <w:rsid w:val="00533DC9"/>
    <w:rsid w:val="00563855"/>
    <w:rsid w:val="005C083E"/>
    <w:rsid w:val="005D0E00"/>
    <w:rsid w:val="005E27A4"/>
    <w:rsid w:val="00623E07"/>
    <w:rsid w:val="00656276"/>
    <w:rsid w:val="006768C6"/>
    <w:rsid w:val="00746FC9"/>
    <w:rsid w:val="007B62B5"/>
    <w:rsid w:val="007D44BA"/>
    <w:rsid w:val="00820870"/>
    <w:rsid w:val="00834D7A"/>
    <w:rsid w:val="0087441F"/>
    <w:rsid w:val="00875C0F"/>
    <w:rsid w:val="008A0343"/>
    <w:rsid w:val="008A04D6"/>
    <w:rsid w:val="008A29DA"/>
    <w:rsid w:val="008B5FB4"/>
    <w:rsid w:val="008C1017"/>
    <w:rsid w:val="008C6009"/>
    <w:rsid w:val="00907A4C"/>
    <w:rsid w:val="00935AE7"/>
    <w:rsid w:val="0095376F"/>
    <w:rsid w:val="009823E5"/>
    <w:rsid w:val="00AC05BB"/>
    <w:rsid w:val="00B14A1A"/>
    <w:rsid w:val="00B2272B"/>
    <w:rsid w:val="00B262FE"/>
    <w:rsid w:val="00B45C16"/>
    <w:rsid w:val="00B64008"/>
    <w:rsid w:val="00B83AB0"/>
    <w:rsid w:val="00BB587D"/>
    <w:rsid w:val="00C3031A"/>
    <w:rsid w:val="00C40E02"/>
    <w:rsid w:val="00D030DC"/>
    <w:rsid w:val="00D41983"/>
    <w:rsid w:val="00D63FD2"/>
    <w:rsid w:val="00D709E2"/>
    <w:rsid w:val="00D7777A"/>
    <w:rsid w:val="00D9200C"/>
    <w:rsid w:val="00D92F48"/>
    <w:rsid w:val="00DE5D00"/>
    <w:rsid w:val="00DF7E51"/>
    <w:rsid w:val="00E07EEA"/>
    <w:rsid w:val="00E200DA"/>
    <w:rsid w:val="00E2050C"/>
    <w:rsid w:val="00E37D69"/>
    <w:rsid w:val="00E732A0"/>
    <w:rsid w:val="00E877CF"/>
    <w:rsid w:val="00E971FF"/>
    <w:rsid w:val="00ED552E"/>
    <w:rsid w:val="00F1637F"/>
    <w:rsid w:val="00F205DB"/>
    <w:rsid w:val="00F538E9"/>
    <w:rsid w:val="00F6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2C14"/>
  <w15:docId w15:val="{EC8F9159-40F5-4BC0-A0C7-CB3EDA2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0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205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qFormat/>
    <w:locked/>
    <w:rsid w:val="00E2050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2050C"/>
    <w:pPr>
      <w:ind w:left="720"/>
      <w:contextualSpacing/>
    </w:pPr>
  </w:style>
  <w:style w:type="table" w:styleId="Reetkatablice">
    <w:name w:val="Table Grid"/>
    <w:basedOn w:val="Obinatablica"/>
    <w:uiPriority w:val="39"/>
    <w:rsid w:val="00E2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5D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E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5D0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5D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AB07-E585-4096-82A0-4D1FBD2C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19</Pages>
  <Words>5472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Lara Knapić Pamić</cp:lastModifiedBy>
  <cp:revision>25</cp:revision>
  <cp:lastPrinted>2023-09-28T11:14:00Z</cp:lastPrinted>
  <dcterms:created xsi:type="dcterms:W3CDTF">2023-09-28T09:39:00Z</dcterms:created>
  <dcterms:modified xsi:type="dcterms:W3CDTF">2023-12-28T10:08:00Z</dcterms:modified>
</cp:coreProperties>
</file>