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5B" w:rsidRDefault="006E735B" w:rsidP="006E735B">
      <w:pPr>
        <w:contextualSpacing/>
      </w:pPr>
      <w:r>
        <w:t>GRADSKA KNJIŽNICA LABIN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735B" w:rsidRDefault="006E735B" w:rsidP="006E735B">
      <w:pPr>
        <w:contextualSpacing/>
      </w:pPr>
      <w:r>
        <w:t>RUDARSKA 1/A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KLASA: 400-02/22-01/2</w:t>
      </w:r>
      <w:r>
        <w:tab/>
      </w:r>
    </w:p>
    <w:p w:rsidR="006E735B" w:rsidRDefault="006E735B" w:rsidP="006E735B">
      <w:pPr>
        <w:contextualSpacing/>
      </w:pPr>
      <w:r>
        <w:t>52220, LABIN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UR.BROJ</w:t>
      </w:r>
      <w:proofErr w:type="spellEnd"/>
      <w:r>
        <w:t>: 2163-4-6-01-22-1</w:t>
      </w:r>
      <w:r>
        <w:tab/>
      </w:r>
    </w:p>
    <w:p w:rsidR="00637A0E" w:rsidRDefault="006E735B" w:rsidP="006E735B">
      <w:pPr>
        <w:contextualSpacing/>
      </w:pPr>
      <w:r>
        <w:t>OIB:68585857405</w:t>
      </w:r>
      <w:r>
        <w:tab/>
      </w:r>
      <w:r>
        <w:tab/>
      </w:r>
      <w:r>
        <w:tab/>
      </w:r>
      <w:r>
        <w:tab/>
      </w:r>
    </w:p>
    <w:p w:rsidR="006E735B" w:rsidRDefault="00637A0E" w:rsidP="006E735B">
      <w:r>
        <w:t>29.12.2022.</w:t>
      </w:r>
      <w:r w:rsidR="006E735B">
        <w:tab/>
        <w:t xml:space="preserve"> </w:t>
      </w:r>
    </w:p>
    <w:p w:rsidR="006E735B" w:rsidRPr="00305104" w:rsidRDefault="006E735B" w:rsidP="00305104">
      <w:pPr>
        <w:jc w:val="center"/>
        <w:rPr>
          <w:b/>
        </w:rPr>
      </w:pPr>
      <w:r w:rsidRPr="006E735B">
        <w:rPr>
          <w:b/>
        </w:rPr>
        <w:t>FINANCIJSKI PLAN GRADSKE KNJIŽNICE LABIN ZA 2023. GODINU S PROJEKCIJAMA ZA 2024. I 2025.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91"/>
        <w:gridCol w:w="1358"/>
        <w:gridCol w:w="4539"/>
        <w:gridCol w:w="1420"/>
        <w:gridCol w:w="1561"/>
        <w:gridCol w:w="1278"/>
        <w:gridCol w:w="1499"/>
        <w:gridCol w:w="1274"/>
      </w:tblGrid>
      <w:tr w:rsidR="00637A0E" w:rsidRPr="00CF6161" w:rsidTr="00305104">
        <w:trPr>
          <w:trHeight w:val="255"/>
        </w:trPr>
        <w:tc>
          <w:tcPr>
            <w:tcW w:w="1291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58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4539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420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561" w:type="dxa"/>
            <w:noWrap/>
            <w:hideMark/>
          </w:tcPr>
          <w:p w:rsidR="00CF6161" w:rsidRPr="00CF6161" w:rsidRDefault="00CF6161">
            <w:r w:rsidRPr="00CF6161">
              <w:t>EUR</w:t>
            </w:r>
          </w:p>
        </w:tc>
        <w:tc>
          <w:tcPr>
            <w:tcW w:w="1278" w:type="dxa"/>
            <w:noWrap/>
            <w:hideMark/>
          </w:tcPr>
          <w:p w:rsidR="00CF6161" w:rsidRPr="00CF6161" w:rsidRDefault="00CF6161">
            <w:r w:rsidRPr="00CF6161">
              <w:t>EUR</w:t>
            </w:r>
          </w:p>
        </w:tc>
        <w:tc>
          <w:tcPr>
            <w:tcW w:w="1499" w:type="dxa"/>
            <w:noWrap/>
            <w:hideMark/>
          </w:tcPr>
          <w:p w:rsidR="00CF6161" w:rsidRPr="00CF6161" w:rsidRDefault="00CF6161">
            <w:r w:rsidRPr="00CF6161">
              <w:t>PROJEKC.</w:t>
            </w:r>
          </w:p>
        </w:tc>
        <w:tc>
          <w:tcPr>
            <w:tcW w:w="1274" w:type="dxa"/>
            <w:noWrap/>
            <w:hideMark/>
          </w:tcPr>
          <w:p w:rsidR="00CF6161" w:rsidRPr="00CF6161" w:rsidRDefault="00CF6161">
            <w:r w:rsidRPr="00CF6161">
              <w:t>PROJEKC.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tcBorders>
              <w:bottom w:val="single" w:sz="4" w:space="0" w:color="auto"/>
            </w:tcBorders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POZICIJA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BROJ KONTA</w:t>
            </w:r>
          </w:p>
        </w:tc>
        <w:tc>
          <w:tcPr>
            <w:tcW w:w="4539" w:type="dxa"/>
            <w:tcBorders>
              <w:bottom w:val="single" w:sz="4" w:space="0" w:color="auto"/>
            </w:tcBorders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VRSTA PRIHODA / PRIMITAKA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PLANIRANO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REALIZIRANO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noWrap/>
            <w:hideMark/>
          </w:tcPr>
          <w:p w:rsidR="00CF6161" w:rsidRPr="00CF6161" w:rsidRDefault="00CF6161">
            <w:r w:rsidRPr="00CF6161">
              <w:t>PLAN 2023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noWrap/>
            <w:hideMark/>
          </w:tcPr>
          <w:p w:rsidR="00CF6161" w:rsidRPr="00CF6161" w:rsidRDefault="00CF6161" w:rsidP="00CF6161">
            <w:r w:rsidRPr="00CF6161">
              <w:t>2024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:rsidR="00CF6161" w:rsidRPr="00CF6161" w:rsidRDefault="00CF6161" w:rsidP="00CF6161">
            <w:r w:rsidRPr="00CF6161">
              <w:t>2025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 </w:t>
            </w:r>
          </w:p>
        </w:tc>
        <w:tc>
          <w:tcPr>
            <w:tcW w:w="1358" w:type="dxa"/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 </w:t>
            </w:r>
          </w:p>
        </w:tc>
        <w:tc>
          <w:tcPr>
            <w:tcW w:w="4539" w:type="dxa"/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SVEUKUPNO PRIHODI</w:t>
            </w:r>
          </w:p>
        </w:tc>
        <w:tc>
          <w:tcPr>
            <w:tcW w:w="1420" w:type="dxa"/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153.932,70</w:t>
            </w:r>
          </w:p>
        </w:tc>
        <w:tc>
          <w:tcPr>
            <w:tcW w:w="1561" w:type="dxa"/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109.231,30</w:t>
            </w:r>
          </w:p>
        </w:tc>
        <w:tc>
          <w:tcPr>
            <w:tcW w:w="1278" w:type="dxa"/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171.876,00</w:t>
            </w:r>
          </w:p>
        </w:tc>
        <w:tc>
          <w:tcPr>
            <w:tcW w:w="1499" w:type="dxa"/>
            <w:shd w:val="clear" w:color="auto" w:fill="FF9900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  <w:r w:rsidR="00637A0E" w:rsidRPr="00637A0E">
              <w:rPr>
                <w:b/>
              </w:rPr>
              <w:t>171.876,00</w:t>
            </w:r>
          </w:p>
        </w:tc>
        <w:tc>
          <w:tcPr>
            <w:tcW w:w="1274" w:type="dxa"/>
            <w:shd w:val="clear" w:color="auto" w:fill="FF9900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  <w:r w:rsidR="00637A0E" w:rsidRPr="00637A0E">
              <w:rPr>
                <w:b/>
              </w:rPr>
              <w:t>171.876,00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Razdjel</w:t>
            </w:r>
          </w:p>
        </w:tc>
        <w:tc>
          <w:tcPr>
            <w:tcW w:w="1358" w:type="dxa"/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000</w:t>
            </w:r>
          </w:p>
        </w:tc>
        <w:tc>
          <w:tcPr>
            <w:tcW w:w="4539" w:type="dxa"/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PRIHODI I PRIMICI</w:t>
            </w:r>
          </w:p>
        </w:tc>
        <w:tc>
          <w:tcPr>
            <w:tcW w:w="1420" w:type="dxa"/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22.300,75</w:t>
            </w:r>
          </w:p>
        </w:tc>
        <w:tc>
          <w:tcPr>
            <w:tcW w:w="1561" w:type="dxa"/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18.414,65</w:t>
            </w:r>
          </w:p>
        </w:tc>
        <w:tc>
          <w:tcPr>
            <w:tcW w:w="1278" w:type="dxa"/>
            <w:shd w:val="clear" w:color="auto" w:fill="FF9900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499" w:type="dxa"/>
            <w:shd w:val="clear" w:color="auto" w:fill="FF9900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274" w:type="dxa"/>
            <w:shd w:val="clear" w:color="auto" w:fill="FF9900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Glava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00005</w:t>
            </w:r>
          </w:p>
        </w:tc>
        <w:tc>
          <w:tcPr>
            <w:tcW w:w="4539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VLASTITI I OSTALI PRIHODI PRORAČUNSKIH KORISNIKA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23.359,22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19.046,64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 xml:space="preserve">Izvor </w:t>
            </w:r>
          </w:p>
        </w:tc>
        <w:tc>
          <w:tcPr>
            <w:tcW w:w="1358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3.9.000001</w:t>
            </w:r>
          </w:p>
        </w:tc>
        <w:tc>
          <w:tcPr>
            <w:tcW w:w="4539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3.VLASTITI PRIHODI - PRIHODI KORISNIKA</w:t>
            </w:r>
          </w:p>
        </w:tc>
        <w:tc>
          <w:tcPr>
            <w:tcW w:w="1420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1.327,23</w:t>
            </w:r>
          </w:p>
        </w:tc>
        <w:tc>
          <w:tcPr>
            <w:tcW w:w="1561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1.937,74</w:t>
            </w:r>
          </w:p>
        </w:tc>
        <w:tc>
          <w:tcPr>
            <w:tcW w:w="1278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2.655,00</w:t>
            </w:r>
          </w:p>
        </w:tc>
        <w:tc>
          <w:tcPr>
            <w:tcW w:w="1499" w:type="dxa"/>
            <w:shd w:val="clear" w:color="auto" w:fill="FFC000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  <w:r w:rsidR="00637A0E" w:rsidRPr="00637A0E">
              <w:rPr>
                <w:b/>
              </w:rPr>
              <w:t>2.655,00</w:t>
            </w:r>
          </w:p>
        </w:tc>
        <w:tc>
          <w:tcPr>
            <w:tcW w:w="1274" w:type="dxa"/>
            <w:shd w:val="clear" w:color="auto" w:fill="FFC000"/>
            <w:noWrap/>
            <w:hideMark/>
          </w:tcPr>
          <w:p w:rsidR="00CF6161" w:rsidRPr="00637A0E" w:rsidRDefault="00637A0E">
            <w:pPr>
              <w:rPr>
                <w:b/>
              </w:rPr>
            </w:pPr>
            <w:r w:rsidRPr="00637A0E">
              <w:rPr>
                <w:b/>
              </w:rPr>
              <w:t>2.655,00</w:t>
            </w:r>
            <w:r w:rsidR="00CF6161" w:rsidRPr="00637A0E">
              <w:rPr>
                <w:b/>
              </w:rPr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58" w:type="dxa"/>
            <w:noWrap/>
            <w:hideMark/>
          </w:tcPr>
          <w:p w:rsidR="00CF6161" w:rsidRPr="00CF6161" w:rsidRDefault="00CF6161">
            <w:r w:rsidRPr="00CF6161">
              <w:t>6</w:t>
            </w:r>
          </w:p>
        </w:tc>
        <w:tc>
          <w:tcPr>
            <w:tcW w:w="4539" w:type="dxa"/>
            <w:noWrap/>
            <w:hideMark/>
          </w:tcPr>
          <w:p w:rsidR="00CF6161" w:rsidRPr="00CF6161" w:rsidRDefault="00CF6161">
            <w:r w:rsidRPr="00CF6161">
              <w:t>Prihodi poslovanja</w:t>
            </w:r>
          </w:p>
        </w:tc>
        <w:tc>
          <w:tcPr>
            <w:tcW w:w="1420" w:type="dxa"/>
            <w:noWrap/>
            <w:hideMark/>
          </w:tcPr>
          <w:p w:rsidR="00CF6161" w:rsidRPr="00CF6161" w:rsidRDefault="00CF6161" w:rsidP="00CF6161">
            <w:r w:rsidRPr="00CF6161">
              <w:t>1.327,23</w:t>
            </w:r>
          </w:p>
        </w:tc>
        <w:tc>
          <w:tcPr>
            <w:tcW w:w="1561" w:type="dxa"/>
            <w:noWrap/>
            <w:hideMark/>
          </w:tcPr>
          <w:p w:rsidR="00CF6161" w:rsidRPr="00CF6161" w:rsidRDefault="00CF6161" w:rsidP="00CF6161">
            <w:r w:rsidRPr="00CF6161">
              <w:t>1.937,74</w:t>
            </w:r>
          </w:p>
        </w:tc>
        <w:tc>
          <w:tcPr>
            <w:tcW w:w="1278" w:type="dxa"/>
            <w:noWrap/>
            <w:hideMark/>
          </w:tcPr>
          <w:p w:rsidR="00CF6161" w:rsidRPr="00CF6161" w:rsidRDefault="00CF6161" w:rsidP="00CF6161">
            <w:r w:rsidRPr="00CF6161">
              <w:t>2.655,00</w:t>
            </w:r>
          </w:p>
        </w:tc>
        <w:tc>
          <w:tcPr>
            <w:tcW w:w="1499" w:type="dxa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58" w:type="dxa"/>
            <w:noWrap/>
            <w:hideMark/>
          </w:tcPr>
          <w:p w:rsidR="00CF6161" w:rsidRPr="00CF6161" w:rsidRDefault="00CF6161">
            <w:r w:rsidRPr="00CF6161">
              <w:t>66</w:t>
            </w:r>
          </w:p>
        </w:tc>
        <w:tc>
          <w:tcPr>
            <w:tcW w:w="4539" w:type="dxa"/>
            <w:noWrap/>
            <w:hideMark/>
          </w:tcPr>
          <w:p w:rsidR="00CF6161" w:rsidRPr="00CF6161" w:rsidRDefault="00CF6161">
            <w:r w:rsidRPr="00CF6161">
              <w:t>Prihodi od prodaje proizvoda i robe te pruženih usluga i prihodi od donacija</w:t>
            </w:r>
          </w:p>
        </w:tc>
        <w:tc>
          <w:tcPr>
            <w:tcW w:w="1420" w:type="dxa"/>
            <w:noWrap/>
            <w:hideMark/>
          </w:tcPr>
          <w:p w:rsidR="00CF6161" w:rsidRPr="00CF6161" w:rsidRDefault="00CF6161" w:rsidP="00CF6161">
            <w:r w:rsidRPr="00CF6161">
              <w:t>1.327,23</w:t>
            </w:r>
          </w:p>
        </w:tc>
        <w:tc>
          <w:tcPr>
            <w:tcW w:w="1561" w:type="dxa"/>
            <w:noWrap/>
            <w:hideMark/>
          </w:tcPr>
          <w:p w:rsidR="00CF6161" w:rsidRPr="00CF6161" w:rsidRDefault="00CF6161" w:rsidP="00CF6161">
            <w:r w:rsidRPr="00CF6161">
              <w:t>1.937,74</w:t>
            </w:r>
          </w:p>
        </w:tc>
        <w:tc>
          <w:tcPr>
            <w:tcW w:w="1278" w:type="dxa"/>
            <w:noWrap/>
            <w:hideMark/>
          </w:tcPr>
          <w:p w:rsidR="00CF6161" w:rsidRPr="00CF6161" w:rsidRDefault="00CF6161" w:rsidP="00CF6161">
            <w:r w:rsidRPr="00CF6161">
              <w:t>2.655,00</w:t>
            </w:r>
          </w:p>
        </w:tc>
        <w:tc>
          <w:tcPr>
            <w:tcW w:w="1499" w:type="dxa"/>
            <w:noWrap/>
            <w:hideMark/>
          </w:tcPr>
          <w:p w:rsidR="00CF6161" w:rsidRPr="00637A0E" w:rsidRDefault="00CF6161">
            <w:r w:rsidRPr="00637A0E">
              <w:t> </w:t>
            </w:r>
            <w:r w:rsidR="00637A0E" w:rsidRPr="00637A0E">
              <w:t>2.655,00</w:t>
            </w:r>
          </w:p>
        </w:tc>
        <w:tc>
          <w:tcPr>
            <w:tcW w:w="1274" w:type="dxa"/>
            <w:noWrap/>
            <w:hideMark/>
          </w:tcPr>
          <w:p w:rsidR="00CF6161" w:rsidRPr="00637A0E" w:rsidRDefault="00637A0E">
            <w:r w:rsidRPr="00637A0E">
              <w:t>2.655,00</w:t>
            </w:r>
            <w:r w:rsidR="00CF6161" w:rsidRPr="00637A0E"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 xml:space="preserve">Izvor </w:t>
            </w:r>
          </w:p>
        </w:tc>
        <w:tc>
          <w:tcPr>
            <w:tcW w:w="1358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4.9.000001</w:t>
            </w:r>
          </w:p>
        </w:tc>
        <w:tc>
          <w:tcPr>
            <w:tcW w:w="4539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4.PRIHODI ZA POSEBNE NAMJENE - PRIHODI KORISNIKA</w:t>
            </w:r>
          </w:p>
        </w:tc>
        <w:tc>
          <w:tcPr>
            <w:tcW w:w="1420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11.281,44</w:t>
            </w:r>
          </w:p>
        </w:tc>
        <w:tc>
          <w:tcPr>
            <w:tcW w:w="1561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8.205,85</w:t>
            </w:r>
          </w:p>
        </w:tc>
        <w:tc>
          <w:tcPr>
            <w:tcW w:w="1278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11.945,00</w:t>
            </w:r>
          </w:p>
        </w:tc>
        <w:tc>
          <w:tcPr>
            <w:tcW w:w="1499" w:type="dxa"/>
            <w:shd w:val="clear" w:color="auto" w:fill="FFC000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  <w:r w:rsidR="00637A0E" w:rsidRPr="00637A0E">
              <w:rPr>
                <w:b/>
              </w:rPr>
              <w:t>11.945,00</w:t>
            </w:r>
          </w:p>
        </w:tc>
        <w:tc>
          <w:tcPr>
            <w:tcW w:w="1274" w:type="dxa"/>
            <w:shd w:val="clear" w:color="auto" w:fill="FFC000"/>
            <w:noWrap/>
            <w:hideMark/>
          </w:tcPr>
          <w:p w:rsidR="00CF6161" w:rsidRPr="00637A0E" w:rsidRDefault="00637A0E">
            <w:pPr>
              <w:rPr>
                <w:b/>
              </w:rPr>
            </w:pPr>
            <w:r w:rsidRPr="00637A0E">
              <w:rPr>
                <w:b/>
              </w:rPr>
              <w:t>11.945,00</w:t>
            </w:r>
            <w:r w:rsidR="00CF6161" w:rsidRPr="00637A0E">
              <w:rPr>
                <w:b/>
              </w:rPr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58" w:type="dxa"/>
            <w:noWrap/>
            <w:hideMark/>
          </w:tcPr>
          <w:p w:rsidR="00CF6161" w:rsidRPr="00CF6161" w:rsidRDefault="00CF6161">
            <w:r w:rsidRPr="00CF6161">
              <w:t>6</w:t>
            </w:r>
          </w:p>
        </w:tc>
        <w:tc>
          <w:tcPr>
            <w:tcW w:w="4539" w:type="dxa"/>
            <w:noWrap/>
            <w:hideMark/>
          </w:tcPr>
          <w:p w:rsidR="00CF6161" w:rsidRPr="00CF6161" w:rsidRDefault="00CF6161">
            <w:r w:rsidRPr="00CF6161">
              <w:t>Prihodi poslovanja</w:t>
            </w:r>
          </w:p>
        </w:tc>
        <w:tc>
          <w:tcPr>
            <w:tcW w:w="1420" w:type="dxa"/>
            <w:noWrap/>
            <w:hideMark/>
          </w:tcPr>
          <w:p w:rsidR="00CF6161" w:rsidRPr="00CF6161" w:rsidRDefault="00CF6161" w:rsidP="00CF6161">
            <w:r w:rsidRPr="00CF6161">
              <w:t>11.281,44</w:t>
            </w:r>
          </w:p>
        </w:tc>
        <w:tc>
          <w:tcPr>
            <w:tcW w:w="1561" w:type="dxa"/>
            <w:noWrap/>
            <w:hideMark/>
          </w:tcPr>
          <w:p w:rsidR="00CF6161" w:rsidRPr="00CF6161" w:rsidRDefault="00CF6161" w:rsidP="00CF6161">
            <w:r w:rsidRPr="00CF6161">
              <w:t>8.205,85</w:t>
            </w:r>
          </w:p>
        </w:tc>
        <w:tc>
          <w:tcPr>
            <w:tcW w:w="1278" w:type="dxa"/>
            <w:noWrap/>
            <w:hideMark/>
          </w:tcPr>
          <w:p w:rsidR="00CF6161" w:rsidRPr="00CF6161" w:rsidRDefault="00CF6161" w:rsidP="00CF6161">
            <w:r w:rsidRPr="00CF6161">
              <w:t>11.945,00</w:t>
            </w:r>
          </w:p>
        </w:tc>
        <w:tc>
          <w:tcPr>
            <w:tcW w:w="1499" w:type="dxa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58" w:type="dxa"/>
            <w:noWrap/>
            <w:hideMark/>
          </w:tcPr>
          <w:p w:rsidR="00CF6161" w:rsidRPr="00CF6161" w:rsidRDefault="00CF6161">
            <w:r w:rsidRPr="00CF6161">
              <w:t>65</w:t>
            </w:r>
          </w:p>
        </w:tc>
        <w:tc>
          <w:tcPr>
            <w:tcW w:w="4539" w:type="dxa"/>
            <w:noWrap/>
            <w:hideMark/>
          </w:tcPr>
          <w:p w:rsidR="00CF6161" w:rsidRPr="00CF6161" w:rsidRDefault="00CF6161">
            <w:r w:rsidRPr="00CF6161">
              <w:t>Prihodi od upravnih i administrativnih pristojbi, pristojbi po posebnim propisima i naknada</w:t>
            </w:r>
          </w:p>
        </w:tc>
        <w:tc>
          <w:tcPr>
            <w:tcW w:w="1420" w:type="dxa"/>
            <w:noWrap/>
            <w:hideMark/>
          </w:tcPr>
          <w:p w:rsidR="00CF6161" w:rsidRPr="00CF6161" w:rsidRDefault="00CF6161" w:rsidP="00CF6161">
            <w:r w:rsidRPr="00CF6161">
              <w:t>11.281,44</w:t>
            </w:r>
          </w:p>
        </w:tc>
        <w:tc>
          <w:tcPr>
            <w:tcW w:w="1561" w:type="dxa"/>
            <w:noWrap/>
            <w:hideMark/>
          </w:tcPr>
          <w:p w:rsidR="00CF6161" w:rsidRPr="00CF6161" w:rsidRDefault="00CF6161" w:rsidP="00CF6161">
            <w:r w:rsidRPr="00CF6161">
              <w:t>8.205,85</w:t>
            </w:r>
          </w:p>
        </w:tc>
        <w:tc>
          <w:tcPr>
            <w:tcW w:w="1278" w:type="dxa"/>
            <w:noWrap/>
            <w:hideMark/>
          </w:tcPr>
          <w:p w:rsidR="00CF6161" w:rsidRPr="00CF6161" w:rsidRDefault="00CF6161" w:rsidP="00CF6161">
            <w:r w:rsidRPr="00CF6161">
              <w:t>11.945,00</w:t>
            </w:r>
          </w:p>
        </w:tc>
        <w:tc>
          <w:tcPr>
            <w:tcW w:w="1499" w:type="dxa"/>
            <w:noWrap/>
            <w:hideMark/>
          </w:tcPr>
          <w:p w:rsidR="00CF6161" w:rsidRPr="00637A0E" w:rsidRDefault="00CF6161">
            <w:r w:rsidRPr="00637A0E">
              <w:t> </w:t>
            </w:r>
            <w:r w:rsidR="00637A0E" w:rsidRPr="00637A0E">
              <w:t>11.945,00</w:t>
            </w:r>
          </w:p>
        </w:tc>
        <w:tc>
          <w:tcPr>
            <w:tcW w:w="1274" w:type="dxa"/>
            <w:noWrap/>
            <w:hideMark/>
          </w:tcPr>
          <w:p w:rsidR="00CF6161" w:rsidRPr="00637A0E" w:rsidRDefault="00637A0E">
            <w:r w:rsidRPr="00637A0E">
              <w:t>11.945,00</w:t>
            </w:r>
            <w:r w:rsidR="00CF6161" w:rsidRPr="00637A0E"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 xml:space="preserve">Izvor </w:t>
            </w:r>
          </w:p>
        </w:tc>
        <w:tc>
          <w:tcPr>
            <w:tcW w:w="1358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5.9.000001</w:t>
            </w:r>
          </w:p>
        </w:tc>
        <w:tc>
          <w:tcPr>
            <w:tcW w:w="4539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5. POMOĆI - PRIHODI KORISNIKA GL 02</w:t>
            </w:r>
          </w:p>
        </w:tc>
        <w:tc>
          <w:tcPr>
            <w:tcW w:w="1420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10.617,83</w:t>
            </w:r>
          </w:p>
        </w:tc>
        <w:tc>
          <w:tcPr>
            <w:tcW w:w="1561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8.759,71</w:t>
            </w:r>
          </w:p>
        </w:tc>
        <w:tc>
          <w:tcPr>
            <w:tcW w:w="1278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11.415,00</w:t>
            </w:r>
          </w:p>
        </w:tc>
        <w:tc>
          <w:tcPr>
            <w:tcW w:w="1499" w:type="dxa"/>
            <w:shd w:val="clear" w:color="auto" w:fill="FFC000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  <w:r w:rsidR="00637A0E" w:rsidRPr="00637A0E">
              <w:rPr>
                <w:b/>
              </w:rPr>
              <w:t>11.415,00</w:t>
            </w:r>
          </w:p>
        </w:tc>
        <w:tc>
          <w:tcPr>
            <w:tcW w:w="1274" w:type="dxa"/>
            <w:shd w:val="clear" w:color="auto" w:fill="FFC000"/>
            <w:noWrap/>
            <w:hideMark/>
          </w:tcPr>
          <w:p w:rsidR="00CF6161" w:rsidRPr="00637A0E" w:rsidRDefault="00637A0E">
            <w:pPr>
              <w:rPr>
                <w:b/>
              </w:rPr>
            </w:pPr>
            <w:r w:rsidRPr="00637A0E">
              <w:rPr>
                <w:b/>
              </w:rPr>
              <w:t>11.415,00</w:t>
            </w:r>
            <w:r w:rsidR="00CF6161" w:rsidRPr="00637A0E">
              <w:rPr>
                <w:b/>
              </w:rPr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58" w:type="dxa"/>
            <w:noWrap/>
            <w:hideMark/>
          </w:tcPr>
          <w:p w:rsidR="00CF6161" w:rsidRPr="00CF6161" w:rsidRDefault="00CF6161">
            <w:r w:rsidRPr="00CF6161">
              <w:t>6</w:t>
            </w:r>
          </w:p>
        </w:tc>
        <w:tc>
          <w:tcPr>
            <w:tcW w:w="4539" w:type="dxa"/>
            <w:noWrap/>
            <w:hideMark/>
          </w:tcPr>
          <w:p w:rsidR="00CF6161" w:rsidRPr="00CF6161" w:rsidRDefault="00CF6161">
            <w:r w:rsidRPr="00CF6161">
              <w:t>Prihodi poslovanja</w:t>
            </w:r>
          </w:p>
        </w:tc>
        <w:tc>
          <w:tcPr>
            <w:tcW w:w="1420" w:type="dxa"/>
            <w:noWrap/>
            <w:hideMark/>
          </w:tcPr>
          <w:p w:rsidR="00CF6161" w:rsidRPr="00CF6161" w:rsidRDefault="00CF6161" w:rsidP="00CF6161">
            <w:r w:rsidRPr="00CF6161">
              <w:t>10.617,83</w:t>
            </w:r>
          </w:p>
        </w:tc>
        <w:tc>
          <w:tcPr>
            <w:tcW w:w="1561" w:type="dxa"/>
            <w:noWrap/>
            <w:hideMark/>
          </w:tcPr>
          <w:p w:rsidR="00CF6161" w:rsidRPr="00CF6161" w:rsidRDefault="00CF6161" w:rsidP="00CF6161">
            <w:r w:rsidRPr="00CF6161">
              <w:t>8.759,71</w:t>
            </w:r>
          </w:p>
        </w:tc>
        <w:tc>
          <w:tcPr>
            <w:tcW w:w="1278" w:type="dxa"/>
            <w:noWrap/>
            <w:hideMark/>
          </w:tcPr>
          <w:p w:rsidR="00CF6161" w:rsidRPr="00CF6161" w:rsidRDefault="00CF6161" w:rsidP="00CF6161">
            <w:r w:rsidRPr="00CF6161">
              <w:t>11.415,00</w:t>
            </w:r>
          </w:p>
        </w:tc>
        <w:tc>
          <w:tcPr>
            <w:tcW w:w="1499" w:type="dxa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58" w:type="dxa"/>
            <w:noWrap/>
            <w:hideMark/>
          </w:tcPr>
          <w:p w:rsidR="00CF6161" w:rsidRPr="00CF6161" w:rsidRDefault="00CF6161">
            <w:r w:rsidRPr="00CF6161">
              <w:t>63</w:t>
            </w:r>
          </w:p>
        </w:tc>
        <w:tc>
          <w:tcPr>
            <w:tcW w:w="4539" w:type="dxa"/>
            <w:noWrap/>
            <w:hideMark/>
          </w:tcPr>
          <w:p w:rsidR="00CF6161" w:rsidRPr="00CF6161" w:rsidRDefault="00CF6161">
            <w:r w:rsidRPr="00CF6161">
              <w:t>Pomoći iz inozemstva i od subjekata unutar općeg proračuna</w:t>
            </w:r>
          </w:p>
        </w:tc>
        <w:tc>
          <w:tcPr>
            <w:tcW w:w="1420" w:type="dxa"/>
            <w:noWrap/>
            <w:hideMark/>
          </w:tcPr>
          <w:p w:rsidR="00CF6161" w:rsidRPr="00CF6161" w:rsidRDefault="00CF6161" w:rsidP="00CF6161">
            <w:r w:rsidRPr="00CF6161">
              <w:t>10.617,83</w:t>
            </w:r>
          </w:p>
        </w:tc>
        <w:tc>
          <w:tcPr>
            <w:tcW w:w="1561" w:type="dxa"/>
            <w:noWrap/>
            <w:hideMark/>
          </w:tcPr>
          <w:p w:rsidR="00CF6161" w:rsidRPr="00CF6161" w:rsidRDefault="00CF6161" w:rsidP="00CF6161">
            <w:r w:rsidRPr="00CF6161">
              <w:t>8.759,71</w:t>
            </w:r>
          </w:p>
        </w:tc>
        <w:tc>
          <w:tcPr>
            <w:tcW w:w="1278" w:type="dxa"/>
            <w:noWrap/>
            <w:hideMark/>
          </w:tcPr>
          <w:p w:rsidR="00CF6161" w:rsidRPr="00CF6161" w:rsidRDefault="00CF6161" w:rsidP="00CF6161">
            <w:r w:rsidRPr="00CF6161">
              <w:t>11.415,00</w:t>
            </w:r>
          </w:p>
        </w:tc>
        <w:tc>
          <w:tcPr>
            <w:tcW w:w="1499" w:type="dxa"/>
            <w:noWrap/>
            <w:hideMark/>
          </w:tcPr>
          <w:p w:rsidR="00CF6161" w:rsidRPr="00637A0E" w:rsidRDefault="00CF6161">
            <w:r w:rsidRPr="00637A0E">
              <w:t> </w:t>
            </w:r>
            <w:r w:rsidR="00637A0E" w:rsidRPr="00637A0E">
              <w:t>11.415,00</w:t>
            </w:r>
          </w:p>
        </w:tc>
        <w:tc>
          <w:tcPr>
            <w:tcW w:w="1274" w:type="dxa"/>
            <w:noWrap/>
            <w:hideMark/>
          </w:tcPr>
          <w:p w:rsidR="00CF6161" w:rsidRPr="00637A0E" w:rsidRDefault="00637A0E">
            <w:r w:rsidRPr="00637A0E">
              <w:t>11.415,00</w:t>
            </w:r>
            <w:r w:rsidR="00CF6161" w:rsidRPr="00637A0E"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 xml:space="preserve">Izvor </w:t>
            </w:r>
          </w:p>
        </w:tc>
        <w:tc>
          <w:tcPr>
            <w:tcW w:w="1358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6.9.000001</w:t>
            </w:r>
          </w:p>
        </w:tc>
        <w:tc>
          <w:tcPr>
            <w:tcW w:w="4539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6.DONACIJE - PRIHODI KORISNIKA</w:t>
            </w:r>
          </w:p>
        </w:tc>
        <w:tc>
          <w:tcPr>
            <w:tcW w:w="1420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0,00</w:t>
            </w:r>
          </w:p>
        </w:tc>
        <w:tc>
          <w:tcPr>
            <w:tcW w:w="1561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0,00</w:t>
            </w:r>
          </w:p>
        </w:tc>
        <w:tc>
          <w:tcPr>
            <w:tcW w:w="1278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0,00</w:t>
            </w:r>
          </w:p>
        </w:tc>
        <w:tc>
          <w:tcPr>
            <w:tcW w:w="1499" w:type="dxa"/>
            <w:shd w:val="clear" w:color="auto" w:fill="FFC000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  <w:r w:rsidR="00637A0E" w:rsidRPr="00637A0E">
              <w:rPr>
                <w:b/>
              </w:rPr>
              <w:t>0,00</w:t>
            </w:r>
          </w:p>
        </w:tc>
        <w:tc>
          <w:tcPr>
            <w:tcW w:w="1274" w:type="dxa"/>
            <w:shd w:val="clear" w:color="auto" w:fill="FFC000"/>
            <w:noWrap/>
            <w:hideMark/>
          </w:tcPr>
          <w:p w:rsidR="00CF6161" w:rsidRPr="00637A0E" w:rsidRDefault="00637A0E">
            <w:pPr>
              <w:rPr>
                <w:b/>
              </w:rPr>
            </w:pPr>
            <w:r w:rsidRPr="00637A0E">
              <w:rPr>
                <w:b/>
              </w:rPr>
              <w:t>0,00</w:t>
            </w:r>
            <w:r w:rsidR="00CF6161" w:rsidRPr="00637A0E">
              <w:rPr>
                <w:b/>
              </w:rPr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58" w:type="dxa"/>
            <w:noWrap/>
            <w:hideMark/>
          </w:tcPr>
          <w:p w:rsidR="00CF6161" w:rsidRPr="00CF6161" w:rsidRDefault="00CF6161">
            <w:r w:rsidRPr="00CF6161">
              <w:t>6</w:t>
            </w:r>
          </w:p>
        </w:tc>
        <w:tc>
          <w:tcPr>
            <w:tcW w:w="4539" w:type="dxa"/>
            <w:noWrap/>
            <w:hideMark/>
          </w:tcPr>
          <w:p w:rsidR="00CF6161" w:rsidRPr="00CF6161" w:rsidRDefault="00CF6161">
            <w:r w:rsidRPr="00CF6161">
              <w:t>Prihodi poslovanja</w:t>
            </w:r>
          </w:p>
        </w:tc>
        <w:tc>
          <w:tcPr>
            <w:tcW w:w="1420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561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278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499" w:type="dxa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58" w:type="dxa"/>
            <w:noWrap/>
            <w:hideMark/>
          </w:tcPr>
          <w:p w:rsidR="00CF6161" w:rsidRPr="00CF6161" w:rsidRDefault="00CF6161">
            <w:r w:rsidRPr="00CF6161">
              <w:t>66</w:t>
            </w:r>
          </w:p>
        </w:tc>
        <w:tc>
          <w:tcPr>
            <w:tcW w:w="4539" w:type="dxa"/>
            <w:noWrap/>
            <w:hideMark/>
          </w:tcPr>
          <w:p w:rsidR="00CF6161" w:rsidRPr="00CF6161" w:rsidRDefault="00CF6161">
            <w:r w:rsidRPr="00CF6161">
              <w:t>Prihodi od prodaje proizvoda i robe te pruženih usluga i prihodi od donacija</w:t>
            </w:r>
          </w:p>
        </w:tc>
        <w:tc>
          <w:tcPr>
            <w:tcW w:w="1420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561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278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499" w:type="dxa"/>
            <w:noWrap/>
            <w:hideMark/>
          </w:tcPr>
          <w:p w:rsidR="00CF6161" w:rsidRPr="00637A0E" w:rsidRDefault="00CF6161">
            <w:r w:rsidRPr="00637A0E">
              <w:t> </w:t>
            </w:r>
            <w:r w:rsidR="00637A0E" w:rsidRPr="00637A0E">
              <w:t>0,00</w:t>
            </w:r>
          </w:p>
        </w:tc>
        <w:tc>
          <w:tcPr>
            <w:tcW w:w="1274" w:type="dxa"/>
            <w:noWrap/>
            <w:hideMark/>
          </w:tcPr>
          <w:p w:rsidR="00CF6161" w:rsidRPr="00637A0E" w:rsidRDefault="00637A0E">
            <w:r w:rsidRPr="00637A0E">
              <w:t>0,00</w:t>
            </w:r>
            <w:r w:rsidR="00CF6161" w:rsidRPr="00637A0E"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lastRenderedPageBreak/>
              <w:t xml:space="preserve">Izvor </w:t>
            </w:r>
          </w:p>
        </w:tc>
        <w:tc>
          <w:tcPr>
            <w:tcW w:w="1358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</w:rPr>
            </w:pPr>
            <w:r w:rsidRPr="00CF6161">
              <w:rPr>
                <w:b/>
              </w:rPr>
              <w:t>7.9.000002</w:t>
            </w:r>
          </w:p>
        </w:tc>
        <w:tc>
          <w:tcPr>
            <w:tcW w:w="4539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</w:rPr>
            </w:pPr>
            <w:r w:rsidRPr="00CF6161">
              <w:rPr>
                <w:b/>
              </w:rPr>
              <w:t>7.PRIHODI OD NEFINANCIJSKE IMOVINE - PRIH. KOR.</w:t>
            </w:r>
          </w:p>
        </w:tc>
        <w:tc>
          <w:tcPr>
            <w:tcW w:w="1420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</w:rPr>
            </w:pPr>
            <w:r w:rsidRPr="00CF6161">
              <w:rPr>
                <w:b/>
              </w:rPr>
              <w:t>132,72</w:t>
            </w:r>
          </w:p>
        </w:tc>
        <w:tc>
          <w:tcPr>
            <w:tcW w:w="1561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</w:rPr>
            </w:pPr>
            <w:r w:rsidRPr="00CF6161">
              <w:rPr>
                <w:b/>
              </w:rPr>
              <w:t>143,34</w:t>
            </w:r>
          </w:p>
        </w:tc>
        <w:tc>
          <w:tcPr>
            <w:tcW w:w="1278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265,00</w:t>
            </w:r>
          </w:p>
        </w:tc>
        <w:tc>
          <w:tcPr>
            <w:tcW w:w="1499" w:type="dxa"/>
            <w:shd w:val="clear" w:color="auto" w:fill="FFC000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  <w:r w:rsidR="00637A0E" w:rsidRPr="00637A0E">
              <w:rPr>
                <w:b/>
              </w:rPr>
              <w:t>265,00</w:t>
            </w:r>
          </w:p>
        </w:tc>
        <w:tc>
          <w:tcPr>
            <w:tcW w:w="1274" w:type="dxa"/>
            <w:shd w:val="clear" w:color="auto" w:fill="FFC000"/>
            <w:noWrap/>
            <w:hideMark/>
          </w:tcPr>
          <w:p w:rsidR="00CF6161" w:rsidRPr="00637A0E" w:rsidRDefault="00637A0E">
            <w:pPr>
              <w:rPr>
                <w:b/>
              </w:rPr>
            </w:pPr>
            <w:r w:rsidRPr="00637A0E">
              <w:rPr>
                <w:b/>
              </w:rPr>
              <w:t>265,00</w:t>
            </w:r>
            <w:r w:rsidR="00CF6161" w:rsidRPr="00637A0E">
              <w:rPr>
                <w:b/>
              </w:rPr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58" w:type="dxa"/>
            <w:noWrap/>
            <w:hideMark/>
          </w:tcPr>
          <w:p w:rsidR="00CF6161" w:rsidRPr="00CF6161" w:rsidRDefault="00CF6161">
            <w:r w:rsidRPr="00CF6161">
              <w:t>7</w:t>
            </w:r>
          </w:p>
        </w:tc>
        <w:tc>
          <w:tcPr>
            <w:tcW w:w="4539" w:type="dxa"/>
            <w:noWrap/>
            <w:hideMark/>
          </w:tcPr>
          <w:p w:rsidR="00CF6161" w:rsidRPr="00CF6161" w:rsidRDefault="00CF6161">
            <w:r w:rsidRPr="00CF6161">
              <w:t>Prihodi od prodaje nefinancijske imovine</w:t>
            </w:r>
          </w:p>
        </w:tc>
        <w:tc>
          <w:tcPr>
            <w:tcW w:w="1420" w:type="dxa"/>
            <w:noWrap/>
            <w:hideMark/>
          </w:tcPr>
          <w:p w:rsidR="00CF6161" w:rsidRPr="00CF6161" w:rsidRDefault="00CF6161" w:rsidP="00CF6161">
            <w:r w:rsidRPr="00CF6161">
              <w:t>132,72</w:t>
            </w:r>
          </w:p>
        </w:tc>
        <w:tc>
          <w:tcPr>
            <w:tcW w:w="1561" w:type="dxa"/>
            <w:noWrap/>
            <w:hideMark/>
          </w:tcPr>
          <w:p w:rsidR="00CF6161" w:rsidRPr="00CF6161" w:rsidRDefault="00CF6161" w:rsidP="00CF6161">
            <w:r w:rsidRPr="00CF6161">
              <w:t>143,34</w:t>
            </w:r>
          </w:p>
        </w:tc>
        <w:tc>
          <w:tcPr>
            <w:tcW w:w="1278" w:type="dxa"/>
            <w:noWrap/>
            <w:hideMark/>
          </w:tcPr>
          <w:p w:rsidR="00CF6161" w:rsidRPr="00CF6161" w:rsidRDefault="00CF6161" w:rsidP="00CF6161">
            <w:r w:rsidRPr="00CF6161">
              <w:t>265,00</w:t>
            </w:r>
          </w:p>
        </w:tc>
        <w:tc>
          <w:tcPr>
            <w:tcW w:w="1499" w:type="dxa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58" w:type="dxa"/>
            <w:noWrap/>
            <w:hideMark/>
          </w:tcPr>
          <w:p w:rsidR="00CF6161" w:rsidRPr="00CF6161" w:rsidRDefault="00CF6161">
            <w:r w:rsidRPr="00CF6161">
              <w:t>72</w:t>
            </w:r>
          </w:p>
        </w:tc>
        <w:tc>
          <w:tcPr>
            <w:tcW w:w="4539" w:type="dxa"/>
            <w:noWrap/>
            <w:hideMark/>
          </w:tcPr>
          <w:p w:rsidR="00CF6161" w:rsidRPr="00CF6161" w:rsidRDefault="00CF6161">
            <w:r w:rsidRPr="00CF6161">
              <w:t>Prihodi od prodaje proizvedene dugotrajne imovine</w:t>
            </w:r>
          </w:p>
        </w:tc>
        <w:tc>
          <w:tcPr>
            <w:tcW w:w="1420" w:type="dxa"/>
            <w:noWrap/>
            <w:hideMark/>
          </w:tcPr>
          <w:p w:rsidR="00CF6161" w:rsidRPr="00CF6161" w:rsidRDefault="00CF6161" w:rsidP="00CF6161">
            <w:r w:rsidRPr="00CF6161">
              <w:t>132,72</w:t>
            </w:r>
          </w:p>
        </w:tc>
        <w:tc>
          <w:tcPr>
            <w:tcW w:w="1561" w:type="dxa"/>
            <w:noWrap/>
            <w:hideMark/>
          </w:tcPr>
          <w:p w:rsidR="00CF6161" w:rsidRPr="00CF6161" w:rsidRDefault="00CF6161" w:rsidP="00CF6161">
            <w:r w:rsidRPr="00CF6161">
              <w:t>143,34</w:t>
            </w:r>
          </w:p>
        </w:tc>
        <w:tc>
          <w:tcPr>
            <w:tcW w:w="1278" w:type="dxa"/>
            <w:noWrap/>
            <w:hideMark/>
          </w:tcPr>
          <w:p w:rsidR="00CF6161" w:rsidRPr="00CF6161" w:rsidRDefault="00CF6161" w:rsidP="00CF6161">
            <w:r w:rsidRPr="00CF6161">
              <w:t>265,00</w:t>
            </w:r>
          </w:p>
        </w:tc>
        <w:tc>
          <w:tcPr>
            <w:tcW w:w="1499" w:type="dxa"/>
            <w:noWrap/>
            <w:hideMark/>
          </w:tcPr>
          <w:p w:rsidR="00CF6161" w:rsidRPr="00637A0E" w:rsidRDefault="00CF6161">
            <w:r w:rsidRPr="00637A0E">
              <w:t> </w:t>
            </w:r>
            <w:r w:rsidR="00637A0E" w:rsidRPr="00637A0E">
              <w:t>265,00</w:t>
            </w:r>
          </w:p>
        </w:tc>
        <w:tc>
          <w:tcPr>
            <w:tcW w:w="1274" w:type="dxa"/>
            <w:noWrap/>
            <w:hideMark/>
          </w:tcPr>
          <w:p w:rsidR="00CF6161" w:rsidRPr="00637A0E" w:rsidRDefault="00637A0E">
            <w:r w:rsidRPr="00637A0E">
              <w:t>265,00</w:t>
            </w:r>
            <w:r w:rsidR="00CF6161" w:rsidRPr="00637A0E"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Glava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00006</w:t>
            </w:r>
          </w:p>
        </w:tc>
        <w:tc>
          <w:tcPr>
            <w:tcW w:w="4539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RASPOLOŽIVA SREDSTVA IZ PRIJAŠNJIH GODINA-</w:t>
            </w:r>
            <w:proofErr w:type="spellStart"/>
            <w:r w:rsidRPr="00CF6161">
              <w:rPr>
                <w:b/>
                <w:bCs/>
              </w:rPr>
              <w:t>PROR.KOR</w:t>
            </w:r>
            <w:proofErr w:type="spellEnd"/>
            <w:r w:rsidRPr="00CF6161">
              <w:rPr>
                <w:b/>
                <w:bCs/>
              </w:rPr>
              <w:t>.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-1.058,47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-631,99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2.654,00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  <w:r w:rsidR="00637A0E" w:rsidRPr="00637A0E">
              <w:rPr>
                <w:b/>
              </w:rPr>
              <w:t>2.654,00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637A0E" w:rsidRDefault="00637A0E">
            <w:pPr>
              <w:rPr>
                <w:b/>
              </w:rPr>
            </w:pPr>
            <w:r w:rsidRPr="00637A0E">
              <w:rPr>
                <w:b/>
              </w:rPr>
              <w:t>2.654,00</w:t>
            </w:r>
            <w:r w:rsidR="00CF6161" w:rsidRPr="00637A0E">
              <w:rPr>
                <w:b/>
              </w:rPr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 xml:space="preserve">Izvor </w:t>
            </w:r>
          </w:p>
        </w:tc>
        <w:tc>
          <w:tcPr>
            <w:tcW w:w="1358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1.1.001</w:t>
            </w:r>
          </w:p>
        </w:tc>
        <w:tc>
          <w:tcPr>
            <w:tcW w:w="4539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1.OPĆI PRIHODI I PRIMICI</w:t>
            </w:r>
          </w:p>
        </w:tc>
        <w:tc>
          <w:tcPr>
            <w:tcW w:w="1420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-9.062,45</w:t>
            </w:r>
          </w:p>
        </w:tc>
        <w:tc>
          <w:tcPr>
            <w:tcW w:w="1561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-8.635,92</w:t>
            </w:r>
          </w:p>
        </w:tc>
        <w:tc>
          <w:tcPr>
            <w:tcW w:w="1278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0,00</w:t>
            </w:r>
          </w:p>
        </w:tc>
        <w:tc>
          <w:tcPr>
            <w:tcW w:w="1499" w:type="dxa"/>
            <w:shd w:val="clear" w:color="auto" w:fill="FFC000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274" w:type="dxa"/>
            <w:shd w:val="clear" w:color="auto" w:fill="FFC000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58" w:type="dxa"/>
            <w:noWrap/>
            <w:hideMark/>
          </w:tcPr>
          <w:p w:rsidR="00CF6161" w:rsidRPr="00CF6161" w:rsidRDefault="00CF6161">
            <w:r w:rsidRPr="00CF6161">
              <w:t>9</w:t>
            </w:r>
          </w:p>
        </w:tc>
        <w:tc>
          <w:tcPr>
            <w:tcW w:w="4539" w:type="dxa"/>
            <w:noWrap/>
            <w:hideMark/>
          </w:tcPr>
          <w:p w:rsidR="00CF6161" w:rsidRPr="00CF6161" w:rsidRDefault="00CF6161">
            <w:r w:rsidRPr="00CF6161">
              <w:t>Vlastiti izvori</w:t>
            </w:r>
          </w:p>
        </w:tc>
        <w:tc>
          <w:tcPr>
            <w:tcW w:w="1420" w:type="dxa"/>
            <w:noWrap/>
            <w:hideMark/>
          </w:tcPr>
          <w:p w:rsidR="00CF6161" w:rsidRPr="00CF6161" w:rsidRDefault="00CF6161" w:rsidP="00CF6161">
            <w:r w:rsidRPr="00CF6161">
              <w:t>-9.062,45</w:t>
            </w:r>
          </w:p>
        </w:tc>
        <w:tc>
          <w:tcPr>
            <w:tcW w:w="1561" w:type="dxa"/>
            <w:noWrap/>
            <w:hideMark/>
          </w:tcPr>
          <w:p w:rsidR="00CF6161" w:rsidRPr="00CF6161" w:rsidRDefault="00CF6161" w:rsidP="00CF6161">
            <w:r w:rsidRPr="00CF6161">
              <w:t>-8.635,92</w:t>
            </w:r>
          </w:p>
        </w:tc>
        <w:tc>
          <w:tcPr>
            <w:tcW w:w="1278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499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274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58" w:type="dxa"/>
            <w:noWrap/>
            <w:hideMark/>
          </w:tcPr>
          <w:p w:rsidR="00CF6161" w:rsidRPr="00CF6161" w:rsidRDefault="00CF6161">
            <w:r w:rsidRPr="00CF6161">
              <w:t>92</w:t>
            </w:r>
          </w:p>
        </w:tc>
        <w:tc>
          <w:tcPr>
            <w:tcW w:w="4539" w:type="dxa"/>
            <w:noWrap/>
            <w:hideMark/>
          </w:tcPr>
          <w:p w:rsidR="00CF6161" w:rsidRPr="00CF6161" w:rsidRDefault="00CF6161">
            <w:r w:rsidRPr="00CF6161">
              <w:t>Rezultat poslovanja</w:t>
            </w:r>
          </w:p>
        </w:tc>
        <w:tc>
          <w:tcPr>
            <w:tcW w:w="1420" w:type="dxa"/>
            <w:noWrap/>
            <w:hideMark/>
          </w:tcPr>
          <w:p w:rsidR="00CF6161" w:rsidRPr="00CF6161" w:rsidRDefault="00CF6161" w:rsidP="00CF6161">
            <w:r w:rsidRPr="00CF6161">
              <w:t>-9.062,45</w:t>
            </w:r>
          </w:p>
        </w:tc>
        <w:tc>
          <w:tcPr>
            <w:tcW w:w="1561" w:type="dxa"/>
            <w:noWrap/>
            <w:hideMark/>
          </w:tcPr>
          <w:p w:rsidR="00CF6161" w:rsidRPr="00CF6161" w:rsidRDefault="00CF6161" w:rsidP="00CF6161">
            <w:r w:rsidRPr="00CF6161">
              <w:t>-8.635,92</w:t>
            </w:r>
          </w:p>
        </w:tc>
        <w:tc>
          <w:tcPr>
            <w:tcW w:w="1278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499" w:type="dxa"/>
            <w:noWrap/>
            <w:hideMark/>
          </w:tcPr>
          <w:p w:rsidR="00CF6161" w:rsidRPr="00CF6161" w:rsidRDefault="00CF6161">
            <w:r w:rsidRPr="00CF6161">
              <w:t> </w:t>
            </w:r>
            <w:r w:rsidR="00637A0E">
              <w:t>0,00</w:t>
            </w:r>
          </w:p>
        </w:tc>
        <w:tc>
          <w:tcPr>
            <w:tcW w:w="1274" w:type="dxa"/>
            <w:noWrap/>
            <w:hideMark/>
          </w:tcPr>
          <w:p w:rsidR="00CF6161" w:rsidRPr="00CF6161" w:rsidRDefault="00637A0E">
            <w:r>
              <w:t>0,00</w:t>
            </w:r>
            <w:r w:rsidR="00CF6161" w:rsidRPr="00CF6161"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 xml:space="preserve">Izvor </w:t>
            </w:r>
          </w:p>
        </w:tc>
        <w:tc>
          <w:tcPr>
            <w:tcW w:w="1358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3.9.000001</w:t>
            </w:r>
          </w:p>
        </w:tc>
        <w:tc>
          <w:tcPr>
            <w:tcW w:w="4539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3.VLASTITI PRIHODI - PRIHODI KORISNIKA</w:t>
            </w:r>
          </w:p>
        </w:tc>
        <w:tc>
          <w:tcPr>
            <w:tcW w:w="1420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2.352,11</w:t>
            </w:r>
          </w:p>
        </w:tc>
        <w:tc>
          <w:tcPr>
            <w:tcW w:w="1561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2.352,06</w:t>
            </w:r>
          </w:p>
        </w:tc>
        <w:tc>
          <w:tcPr>
            <w:tcW w:w="1278" w:type="dxa"/>
            <w:shd w:val="clear" w:color="auto" w:fill="FFC000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499" w:type="dxa"/>
            <w:shd w:val="clear" w:color="auto" w:fill="FFC000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  <w:r w:rsidR="00637A0E" w:rsidRPr="00637A0E">
              <w:rPr>
                <w:b/>
              </w:rPr>
              <w:t>0,00</w:t>
            </w:r>
          </w:p>
        </w:tc>
        <w:tc>
          <w:tcPr>
            <w:tcW w:w="1274" w:type="dxa"/>
            <w:shd w:val="clear" w:color="auto" w:fill="FFC000"/>
            <w:noWrap/>
            <w:hideMark/>
          </w:tcPr>
          <w:p w:rsidR="00CF6161" w:rsidRPr="00637A0E" w:rsidRDefault="00637A0E">
            <w:pPr>
              <w:rPr>
                <w:b/>
              </w:rPr>
            </w:pPr>
            <w:r w:rsidRPr="00637A0E">
              <w:rPr>
                <w:b/>
              </w:rPr>
              <w:t>0,00</w:t>
            </w:r>
            <w:r w:rsidR="00CF6161" w:rsidRPr="00637A0E">
              <w:rPr>
                <w:b/>
              </w:rPr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58" w:type="dxa"/>
            <w:noWrap/>
            <w:hideMark/>
          </w:tcPr>
          <w:p w:rsidR="00CF6161" w:rsidRPr="00CF6161" w:rsidRDefault="00CF6161">
            <w:r w:rsidRPr="00CF6161">
              <w:t>9</w:t>
            </w:r>
          </w:p>
        </w:tc>
        <w:tc>
          <w:tcPr>
            <w:tcW w:w="4539" w:type="dxa"/>
            <w:noWrap/>
            <w:hideMark/>
          </w:tcPr>
          <w:p w:rsidR="00CF6161" w:rsidRPr="00CF6161" w:rsidRDefault="00CF6161">
            <w:r w:rsidRPr="00CF6161">
              <w:t>Vlastiti izvori</w:t>
            </w:r>
          </w:p>
        </w:tc>
        <w:tc>
          <w:tcPr>
            <w:tcW w:w="1420" w:type="dxa"/>
            <w:noWrap/>
            <w:hideMark/>
          </w:tcPr>
          <w:p w:rsidR="00CF6161" w:rsidRPr="00CF6161" w:rsidRDefault="00CF6161" w:rsidP="00CF6161">
            <w:r w:rsidRPr="00CF6161">
              <w:t>2.352,11</w:t>
            </w:r>
          </w:p>
        </w:tc>
        <w:tc>
          <w:tcPr>
            <w:tcW w:w="1561" w:type="dxa"/>
            <w:noWrap/>
            <w:hideMark/>
          </w:tcPr>
          <w:p w:rsidR="00CF6161" w:rsidRPr="00CF6161" w:rsidRDefault="00CF6161" w:rsidP="00CF6161">
            <w:r w:rsidRPr="00CF6161">
              <w:t>2.352,06</w:t>
            </w:r>
          </w:p>
        </w:tc>
        <w:tc>
          <w:tcPr>
            <w:tcW w:w="1278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499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274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58" w:type="dxa"/>
            <w:noWrap/>
            <w:hideMark/>
          </w:tcPr>
          <w:p w:rsidR="00CF6161" w:rsidRPr="00CF6161" w:rsidRDefault="00CF6161">
            <w:r w:rsidRPr="00CF6161">
              <w:t>92</w:t>
            </w:r>
          </w:p>
        </w:tc>
        <w:tc>
          <w:tcPr>
            <w:tcW w:w="4539" w:type="dxa"/>
            <w:noWrap/>
            <w:hideMark/>
          </w:tcPr>
          <w:p w:rsidR="00CF6161" w:rsidRPr="00CF6161" w:rsidRDefault="00CF6161">
            <w:r w:rsidRPr="00CF6161">
              <w:t>Rezultat poslovanja</w:t>
            </w:r>
          </w:p>
        </w:tc>
        <w:tc>
          <w:tcPr>
            <w:tcW w:w="1420" w:type="dxa"/>
            <w:noWrap/>
            <w:hideMark/>
          </w:tcPr>
          <w:p w:rsidR="00CF6161" w:rsidRPr="00CF6161" w:rsidRDefault="00CF6161" w:rsidP="00CF6161">
            <w:r w:rsidRPr="00CF6161">
              <w:t>2.352,11</w:t>
            </w:r>
          </w:p>
        </w:tc>
        <w:tc>
          <w:tcPr>
            <w:tcW w:w="1561" w:type="dxa"/>
            <w:noWrap/>
            <w:hideMark/>
          </w:tcPr>
          <w:p w:rsidR="00CF6161" w:rsidRPr="00CF6161" w:rsidRDefault="00CF6161" w:rsidP="00CF6161">
            <w:r w:rsidRPr="00CF6161">
              <w:t>2.352,06</w:t>
            </w:r>
          </w:p>
        </w:tc>
        <w:tc>
          <w:tcPr>
            <w:tcW w:w="1278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499" w:type="dxa"/>
            <w:noWrap/>
            <w:hideMark/>
          </w:tcPr>
          <w:p w:rsidR="00CF6161" w:rsidRPr="00CF6161" w:rsidRDefault="00CF6161">
            <w:r w:rsidRPr="00CF6161">
              <w:t> </w:t>
            </w:r>
            <w:r w:rsidR="00637A0E">
              <w:t>0,00</w:t>
            </w:r>
          </w:p>
        </w:tc>
        <w:tc>
          <w:tcPr>
            <w:tcW w:w="1274" w:type="dxa"/>
            <w:noWrap/>
            <w:hideMark/>
          </w:tcPr>
          <w:p w:rsidR="00CF6161" w:rsidRPr="00CF6161" w:rsidRDefault="00637A0E">
            <w:r>
              <w:t>0,00</w:t>
            </w:r>
            <w:r w:rsidR="00CF6161" w:rsidRPr="00CF6161"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 xml:space="preserve">Izvor </w:t>
            </w:r>
          </w:p>
        </w:tc>
        <w:tc>
          <w:tcPr>
            <w:tcW w:w="1358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4.9.000001</w:t>
            </w:r>
          </w:p>
        </w:tc>
        <w:tc>
          <w:tcPr>
            <w:tcW w:w="4539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4.PRIHODI ZA POSEBNE NAMJENE - PRIHODI KORISNIKA</w:t>
            </w:r>
          </w:p>
        </w:tc>
        <w:tc>
          <w:tcPr>
            <w:tcW w:w="1420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5.651,74</w:t>
            </w:r>
          </w:p>
        </w:tc>
        <w:tc>
          <w:tcPr>
            <w:tcW w:w="1561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5.651,79</w:t>
            </w:r>
          </w:p>
        </w:tc>
        <w:tc>
          <w:tcPr>
            <w:tcW w:w="1278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2.654,00</w:t>
            </w:r>
          </w:p>
        </w:tc>
        <w:tc>
          <w:tcPr>
            <w:tcW w:w="1499" w:type="dxa"/>
            <w:shd w:val="clear" w:color="auto" w:fill="FFC000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  <w:r w:rsidR="00637A0E" w:rsidRPr="00637A0E">
              <w:rPr>
                <w:b/>
              </w:rPr>
              <w:t>2.654,00</w:t>
            </w:r>
          </w:p>
        </w:tc>
        <w:tc>
          <w:tcPr>
            <w:tcW w:w="1274" w:type="dxa"/>
            <w:shd w:val="clear" w:color="auto" w:fill="FFC000"/>
            <w:noWrap/>
            <w:hideMark/>
          </w:tcPr>
          <w:p w:rsidR="00CF6161" w:rsidRPr="00637A0E" w:rsidRDefault="00637A0E">
            <w:pPr>
              <w:rPr>
                <w:b/>
              </w:rPr>
            </w:pPr>
            <w:r w:rsidRPr="00637A0E">
              <w:rPr>
                <w:b/>
              </w:rPr>
              <w:t>2.654,00</w:t>
            </w:r>
            <w:r w:rsidR="00CF6161" w:rsidRPr="00637A0E">
              <w:rPr>
                <w:b/>
              </w:rPr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58" w:type="dxa"/>
            <w:noWrap/>
            <w:hideMark/>
          </w:tcPr>
          <w:p w:rsidR="00CF6161" w:rsidRPr="00CF6161" w:rsidRDefault="00CF6161">
            <w:r w:rsidRPr="00CF6161">
              <w:t>9</w:t>
            </w:r>
          </w:p>
        </w:tc>
        <w:tc>
          <w:tcPr>
            <w:tcW w:w="4539" w:type="dxa"/>
            <w:noWrap/>
            <w:hideMark/>
          </w:tcPr>
          <w:p w:rsidR="00CF6161" w:rsidRPr="00CF6161" w:rsidRDefault="00CF6161">
            <w:r w:rsidRPr="00CF6161">
              <w:t>Vlastiti izvori</w:t>
            </w:r>
          </w:p>
        </w:tc>
        <w:tc>
          <w:tcPr>
            <w:tcW w:w="1420" w:type="dxa"/>
            <w:noWrap/>
            <w:hideMark/>
          </w:tcPr>
          <w:p w:rsidR="00CF6161" w:rsidRPr="00CF6161" w:rsidRDefault="00CF6161" w:rsidP="00CF6161">
            <w:r w:rsidRPr="00CF6161">
              <w:t>5.651,74</w:t>
            </w:r>
          </w:p>
        </w:tc>
        <w:tc>
          <w:tcPr>
            <w:tcW w:w="1561" w:type="dxa"/>
            <w:noWrap/>
            <w:hideMark/>
          </w:tcPr>
          <w:p w:rsidR="00CF6161" w:rsidRPr="00CF6161" w:rsidRDefault="00CF6161" w:rsidP="00CF6161">
            <w:r w:rsidRPr="00CF6161">
              <w:t>5.651,79</w:t>
            </w:r>
          </w:p>
        </w:tc>
        <w:tc>
          <w:tcPr>
            <w:tcW w:w="1278" w:type="dxa"/>
            <w:noWrap/>
            <w:hideMark/>
          </w:tcPr>
          <w:p w:rsidR="00CF6161" w:rsidRPr="00CF6161" w:rsidRDefault="00CF6161" w:rsidP="00CF6161">
            <w:r w:rsidRPr="00CF6161">
              <w:t>2.654,00</w:t>
            </w:r>
          </w:p>
        </w:tc>
        <w:tc>
          <w:tcPr>
            <w:tcW w:w="1499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274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58" w:type="dxa"/>
            <w:noWrap/>
            <w:hideMark/>
          </w:tcPr>
          <w:p w:rsidR="00CF6161" w:rsidRPr="00CF6161" w:rsidRDefault="00CF6161">
            <w:r w:rsidRPr="00CF6161">
              <w:t>92</w:t>
            </w:r>
          </w:p>
        </w:tc>
        <w:tc>
          <w:tcPr>
            <w:tcW w:w="4539" w:type="dxa"/>
            <w:noWrap/>
            <w:hideMark/>
          </w:tcPr>
          <w:p w:rsidR="00CF6161" w:rsidRPr="00CF6161" w:rsidRDefault="00CF6161">
            <w:r w:rsidRPr="00CF6161">
              <w:t>Rezultat poslovanja</w:t>
            </w:r>
          </w:p>
        </w:tc>
        <w:tc>
          <w:tcPr>
            <w:tcW w:w="1420" w:type="dxa"/>
            <w:noWrap/>
            <w:hideMark/>
          </w:tcPr>
          <w:p w:rsidR="00CF6161" w:rsidRPr="00CF6161" w:rsidRDefault="00CF6161" w:rsidP="00CF6161">
            <w:r w:rsidRPr="00CF6161">
              <w:t>5.651,74</w:t>
            </w:r>
          </w:p>
        </w:tc>
        <w:tc>
          <w:tcPr>
            <w:tcW w:w="1561" w:type="dxa"/>
            <w:noWrap/>
            <w:hideMark/>
          </w:tcPr>
          <w:p w:rsidR="00CF6161" w:rsidRPr="00CF6161" w:rsidRDefault="00CF6161" w:rsidP="00CF6161">
            <w:r w:rsidRPr="00CF6161">
              <w:t>5.651,79</w:t>
            </w:r>
          </w:p>
        </w:tc>
        <w:tc>
          <w:tcPr>
            <w:tcW w:w="1278" w:type="dxa"/>
            <w:noWrap/>
            <w:hideMark/>
          </w:tcPr>
          <w:p w:rsidR="00CF6161" w:rsidRPr="00CF6161" w:rsidRDefault="00CF6161" w:rsidP="00CF6161">
            <w:r w:rsidRPr="00CF6161">
              <w:t>2.654,00</w:t>
            </w:r>
          </w:p>
        </w:tc>
        <w:tc>
          <w:tcPr>
            <w:tcW w:w="1499" w:type="dxa"/>
            <w:noWrap/>
            <w:hideMark/>
          </w:tcPr>
          <w:p w:rsidR="00CF6161" w:rsidRPr="00CF6161" w:rsidRDefault="00CF6161">
            <w:r w:rsidRPr="00CF6161">
              <w:t> </w:t>
            </w:r>
            <w:r w:rsidR="00637A0E">
              <w:t>2.654,00</w:t>
            </w:r>
          </w:p>
        </w:tc>
        <w:tc>
          <w:tcPr>
            <w:tcW w:w="1274" w:type="dxa"/>
            <w:noWrap/>
            <w:hideMark/>
          </w:tcPr>
          <w:p w:rsidR="00CF6161" w:rsidRPr="00CF6161" w:rsidRDefault="00637A0E">
            <w:r>
              <w:t>2.654,00</w:t>
            </w:r>
            <w:r w:rsidR="00CF6161" w:rsidRPr="00CF6161"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 xml:space="preserve">Izvor </w:t>
            </w:r>
          </w:p>
        </w:tc>
        <w:tc>
          <w:tcPr>
            <w:tcW w:w="1358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5.9.000001</w:t>
            </w:r>
          </w:p>
        </w:tc>
        <w:tc>
          <w:tcPr>
            <w:tcW w:w="4539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5. POMOĆI - PRIHODI KORISNIKA GL 02</w:t>
            </w:r>
          </w:p>
        </w:tc>
        <w:tc>
          <w:tcPr>
            <w:tcW w:w="1420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0,13</w:t>
            </w:r>
          </w:p>
        </w:tc>
        <w:tc>
          <w:tcPr>
            <w:tcW w:w="1561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0,08</w:t>
            </w:r>
          </w:p>
        </w:tc>
        <w:tc>
          <w:tcPr>
            <w:tcW w:w="1278" w:type="dxa"/>
            <w:shd w:val="clear" w:color="auto" w:fill="FFC000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499" w:type="dxa"/>
            <w:shd w:val="clear" w:color="auto" w:fill="FFC000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  <w:r w:rsidR="00637A0E" w:rsidRPr="00637A0E">
              <w:rPr>
                <w:b/>
              </w:rPr>
              <w:t>0,00</w:t>
            </w:r>
          </w:p>
        </w:tc>
        <w:tc>
          <w:tcPr>
            <w:tcW w:w="1274" w:type="dxa"/>
            <w:shd w:val="clear" w:color="auto" w:fill="FFC000"/>
            <w:noWrap/>
            <w:hideMark/>
          </w:tcPr>
          <w:p w:rsidR="00CF6161" w:rsidRPr="00637A0E" w:rsidRDefault="00637A0E">
            <w:pPr>
              <w:rPr>
                <w:b/>
              </w:rPr>
            </w:pPr>
            <w:r w:rsidRPr="00637A0E">
              <w:rPr>
                <w:b/>
              </w:rPr>
              <w:t>0,00</w:t>
            </w:r>
            <w:r w:rsidR="00CF6161" w:rsidRPr="00637A0E">
              <w:rPr>
                <w:b/>
              </w:rPr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58" w:type="dxa"/>
            <w:noWrap/>
            <w:hideMark/>
          </w:tcPr>
          <w:p w:rsidR="00CF6161" w:rsidRPr="00CF6161" w:rsidRDefault="00CF6161">
            <w:r w:rsidRPr="00CF6161">
              <w:t>9</w:t>
            </w:r>
          </w:p>
        </w:tc>
        <w:tc>
          <w:tcPr>
            <w:tcW w:w="4539" w:type="dxa"/>
            <w:noWrap/>
            <w:hideMark/>
          </w:tcPr>
          <w:p w:rsidR="00CF6161" w:rsidRPr="00CF6161" w:rsidRDefault="00CF6161">
            <w:r w:rsidRPr="00CF6161">
              <w:t>Vlastiti izvori</w:t>
            </w:r>
          </w:p>
        </w:tc>
        <w:tc>
          <w:tcPr>
            <w:tcW w:w="1420" w:type="dxa"/>
            <w:noWrap/>
            <w:hideMark/>
          </w:tcPr>
          <w:p w:rsidR="00CF6161" w:rsidRPr="00CF6161" w:rsidRDefault="00CF6161" w:rsidP="00CF6161">
            <w:r w:rsidRPr="00CF6161">
              <w:t>0,13</w:t>
            </w:r>
          </w:p>
        </w:tc>
        <w:tc>
          <w:tcPr>
            <w:tcW w:w="1561" w:type="dxa"/>
            <w:noWrap/>
            <w:hideMark/>
          </w:tcPr>
          <w:p w:rsidR="00CF6161" w:rsidRPr="00CF6161" w:rsidRDefault="00CF6161" w:rsidP="00CF6161">
            <w:r w:rsidRPr="00CF6161">
              <w:t>0,08</w:t>
            </w:r>
          </w:p>
        </w:tc>
        <w:tc>
          <w:tcPr>
            <w:tcW w:w="1278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499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274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58" w:type="dxa"/>
            <w:noWrap/>
            <w:hideMark/>
          </w:tcPr>
          <w:p w:rsidR="00CF6161" w:rsidRPr="00CF6161" w:rsidRDefault="00CF6161">
            <w:r w:rsidRPr="00CF6161">
              <w:t>92</w:t>
            </w:r>
          </w:p>
        </w:tc>
        <w:tc>
          <w:tcPr>
            <w:tcW w:w="4539" w:type="dxa"/>
            <w:noWrap/>
            <w:hideMark/>
          </w:tcPr>
          <w:p w:rsidR="00CF6161" w:rsidRPr="00CF6161" w:rsidRDefault="00CF6161">
            <w:r w:rsidRPr="00CF6161">
              <w:t>Rezultat poslovanja</w:t>
            </w:r>
          </w:p>
        </w:tc>
        <w:tc>
          <w:tcPr>
            <w:tcW w:w="1420" w:type="dxa"/>
            <w:noWrap/>
            <w:hideMark/>
          </w:tcPr>
          <w:p w:rsidR="00CF6161" w:rsidRPr="00CF6161" w:rsidRDefault="00CF6161" w:rsidP="00CF6161">
            <w:r w:rsidRPr="00CF6161">
              <w:t>0,13</w:t>
            </w:r>
          </w:p>
        </w:tc>
        <w:tc>
          <w:tcPr>
            <w:tcW w:w="1561" w:type="dxa"/>
            <w:noWrap/>
            <w:hideMark/>
          </w:tcPr>
          <w:p w:rsidR="00CF6161" w:rsidRPr="00CF6161" w:rsidRDefault="00CF6161" w:rsidP="00CF6161">
            <w:r w:rsidRPr="00CF6161">
              <w:t>0,08</w:t>
            </w:r>
          </w:p>
        </w:tc>
        <w:tc>
          <w:tcPr>
            <w:tcW w:w="1278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499" w:type="dxa"/>
            <w:noWrap/>
            <w:hideMark/>
          </w:tcPr>
          <w:p w:rsidR="00CF6161" w:rsidRPr="00CF6161" w:rsidRDefault="00CF6161">
            <w:r w:rsidRPr="00CF6161">
              <w:t> </w:t>
            </w:r>
            <w:r w:rsidR="00637A0E">
              <w:t>0,00</w:t>
            </w:r>
          </w:p>
        </w:tc>
        <w:tc>
          <w:tcPr>
            <w:tcW w:w="1274" w:type="dxa"/>
            <w:noWrap/>
            <w:hideMark/>
          </w:tcPr>
          <w:p w:rsidR="00CF6161" w:rsidRPr="00CF6161" w:rsidRDefault="00637A0E">
            <w:r>
              <w:t>0,00</w:t>
            </w:r>
            <w:r w:rsidR="00CF6161" w:rsidRPr="00CF6161"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 xml:space="preserve">Izvor </w:t>
            </w:r>
          </w:p>
        </w:tc>
        <w:tc>
          <w:tcPr>
            <w:tcW w:w="1358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6.9.000001</w:t>
            </w:r>
          </w:p>
        </w:tc>
        <w:tc>
          <w:tcPr>
            <w:tcW w:w="4539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6.DONACIJE - PRIHODI KORISNIKA</w:t>
            </w:r>
          </w:p>
        </w:tc>
        <w:tc>
          <w:tcPr>
            <w:tcW w:w="1420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0,00</w:t>
            </w:r>
          </w:p>
        </w:tc>
        <w:tc>
          <w:tcPr>
            <w:tcW w:w="1561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0,00</w:t>
            </w:r>
          </w:p>
        </w:tc>
        <w:tc>
          <w:tcPr>
            <w:tcW w:w="1278" w:type="dxa"/>
            <w:shd w:val="clear" w:color="auto" w:fill="FFC000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499" w:type="dxa"/>
            <w:shd w:val="clear" w:color="auto" w:fill="FFC000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  <w:r w:rsidR="00637A0E" w:rsidRPr="00637A0E">
              <w:rPr>
                <w:b/>
              </w:rPr>
              <w:t>0,00</w:t>
            </w:r>
          </w:p>
        </w:tc>
        <w:tc>
          <w:tcPr>
            <w:tcW w:w="1274" w:type="dxa"/>
            <w:shd w:val="clear" w:color="auto" w:fill="FFC000"/>
            <w:noWrap/>
            <w:hideMark/>
          </w:tcPr>
          <w:p w:rsidR="00CF6161" w:rsidRPr="00637A0E" w:rsidRDefault="00637A0E">
            <w:pPr>
              <w:rPr>
                <w:b/>
              </w:rPr>
            </w:pPr>
            <w:r w:rsidRPr="00637A0E">
              <w:rPr>
                <w:b/>
              </w:rPr>
              <w:t>0,00</w:t>
            </w:r>
            <w:r w:rsidR="00CF6161" w:rsidRPr="00637A0E">
              <w:rPr>
                <w:b/>
              </w:rPr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58" w:type="dxa"/>
            <w:noWrap/>
            <w:hideMark/>
          </w:tcPr>
          <w:p w:rsidR="00CF6161" w:rsidRPr="00CF6161" w:rsidRDefault="00CF6161">
            <w:r w:rsidRPr="00CF6161">
              <w:t>9</w:t>
            </w:r>
          </w:p>
        </w:tc>
        <w:tc>
          <w:tcPr>
            <w:tcW w:w="4539" w:type="dxa"/>
            <w:noWrap/>
            <w:hideMark/>
          </w:tcPr>
          <w:p w:rsidR="00CF6161" w:rsidRPr="00CF6161" w:rsidRDefault="00CF6161">
            <w:r w:rsidRPr="00CF6161">
              <w:t>Vlastiti izvori</w:t>
            </w:r>
          </w:p>
        </w:tc>
        <w:tc>
          <w:tcPr>
            <w:tcW w:w="1420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561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278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499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274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58" w:type="dxa"/>
            <w:noWrap/>
            <w:hideMark/>
          </w:tcPr>
          <w:p w:rsidR="00CF6161" w:rsidRPr="00CF6161" w:rsidRDefault="00CF6161">
            <w:r w:rsidRPr="00CF6161">
              <w:t>92</w:t>
            </w:r>
          </w:p>
        </w:tc>
        <w:tc>
          <w:tcPr>
            <w:tcW w:w="4539" w:type="dxa"/>
            <w:noWrap/>
            <w:hideMark/>
          </w:tcPr>
          <w:p w:rsidR="00CF6161" w:rsidRPr="00CF6161" w:rsidRDefault="00CF6161">
            <w:r w:rsidRPr="00CF6161">
              <w:t>Rezultat poslovanja</w:t>
            </w:r>
          </w:p>
        </w:tc>
        <w:tc>
          <w:tcPr>
            <w:tcW w:w="1420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561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278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499" w:type="dxa"/>
            <w:noWrap/>
            <w:hideMark/>
          </w:tcPr>
          <w:p w:rsidR="00CF6161" w:rsidRPr="00CF6161" w:rsidRDefault="00CF6161">
            <w:r w:rsidRPr="00CF6161">
              <w:t> </w:t>
            </w:r>
            <w:r w:rsidR="00637A0E">
              <w:t>0,00</w:t>
            </w:r>
          </w:p>
        </w:tc>
        <w:tc>
          <w:tcPr>
            <w:tcW w:w="1274" w:type="dxa"/>
            <w:noWrap/>
            <w:hideMark/>
          </w:tcPr>
          <w:p w:rsidR="00CF6161" w:rsidRPr="00CF6161" w:rsidRDefault="00637A0E">
            <w:r>
              <w:t>0,00</w:t>
            </w:r>
            <w:r w:rsidR="00CF6161" w:rsidRPr="00CF6161"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Razdjel</w:t>
            </w:r>
          </w:p>
        </w:tc>
        <w:tc>
          <w:tcPr>
            <w:tcW w:w="1358" w:type="dxa"/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500</w:t>
            </w:r>
          </w:p>
        </w:tc>
        <w:tc>
          <w:tcPr>
            <w:tcW w:w="4539" w:type="dxa"/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UPRAVNI ODJEL ZA DRUŠTVENE DJELATNOSTI</w:t>
            </w:r>
          </w:p>
        </w:tc>
        <w:tc>
          <w:tcPr>
            <w:tcW w:w="1420" w:type="dxa"/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131.631,95</w:t>
            </w:r>
          </w:p>
        </w:tc>
        <w:tc>
          <w:tcPr>
            <w:tcW w:w="1561" w:type="dxa"/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90.816,65</w:t>
            </w:r>
          </w:p>
        </w:tc>
        <w:tc>
          <w:tcPr>
            <w:tcW w:w="1278" w:type="dxa"/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142.942,00</w:t>
            </w:r>
          </w:p>
        </w:tc>
        <w:tc>
          <w:tcPr>
            <w:tcW w:w="1499" w:type="dxa"/>
            <w:shd w:val="clear" w:color="auto" w:fill="FF9900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274" w:type="dxa"/>
            <w:shd w:val="clear" w:color="auto" w:fill="FF9900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Glava</w:t>
            </w:r>
          </w:p>
        </w:tc>
        <w:tc>
          <w:tcPr>
            <w:tcW w:w="1358" w:type="dxa"/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50004</w:t>
            </w:r>
          </w:p>
        </w:tc>
        <w:tc>
          <w:tcPr>
            <w:tcW w:w="4539" w:type="dxa"/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USTANOVE U KULTURI</w:t>
            </w:r>
          </w:p>
        </w:tc>
        <w:tc>
          <w:tcPr>
            <w:tcW w:w="1420" w:type="dxa"/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131.631,95</w:t>
            </w:r>
          </w:p>
        </w:tc>
        <w:tc>
          <w:tcPr>
            <w:tcW w:w="1561" w:type="dxa"/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90.816,65</w:t>
            </w:r>
          </w:p>
        </w:tc>
        <w:tc>
          <w:tcPr>
            <w:tcW w:w="1278" w:type="dxa"/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142.942,00</w:t>
            </w:r>
          </w:p>
        </w:tc>
        <w:tc>
          <w:tcPr>
            <w:tcW w:w="1499" w:type="dxa"/>
            <w:shd w:val="clear" w:color="auto" w:fill="FF9900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274" w:type="dxa"/>
            <w:shd w:val="clear" w:color="auto" w:fill="FF9900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Proračunski korisnik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42266</w:t>
            </w:r>
          </w:p>
        </w:tc>
        <w:tc>
          <w:tcPr>
            <w:tcW w:w="4539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GRADSKA KNJIŽNICA LABIN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131.631,95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90.816,65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142.942,00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 xml:space="preserve">Izvor </w:t>
            </w:r>
          </w:p>
        </w:tc>
        <w:tc>
          <w:tcPr>
            <w:tcW w:w="1358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1.1.001</w:t>
            </w:r>
          </w:p>
        </w:tc>
        <w:tc>
          <w:tcPr>
            <w:tcW w:w="4539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1.OPĆI PRIHODI I PRIMICI</w:t>
            </w:r>
          </w:p>
        </w:tc>
        <w:tc>
          <w:tcPr>
            <w:tcW w:w="1420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131.631,95</w:t>
            </w:r>
          </w:p>
        </w:tc>
        <w:tc>
          <w:tcPr>
            <w:tcW w:w="1561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90.816,65</w:t>
            </w:r>
          </w:p>
        </w:tc>
        <w:tc>
          <w:tcPr>
            <w:tcW w:w="1278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142.942,00</w:t>
            </w:r>
          </w:p>
        </w:tc>
        <w:tc>
          <w:tcPr>
            <w:tcW w:w="1499" w:type="dxa"/>
            <w:shd w:val="clear" w:color="auto" w:fill="FFC000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  <w:r w:rsidR="00637A0E" w:rsidRPr="00637A0E">
              <w:rPr>
                <w:b/>
              </w:rPr>
              <w:t>142.942,00</w:t>
            </w:r>
          </w:p>
        </w:tc>
        <w:tc>
          <w:tcPr>
            <w:tcW w:w="1274" w:type="dxa"/>
            <w:shd w:val="clear" w:color="auto" w:fill="FFC000"/>
            <w:noWrap/>
            <w:hideMark/>
          </w:tcPr>
          <w:p w:rsidR="00CF6161" w:rsidRPr="00637A0E" w:rsidRDefault="00637A0E">
            <w:pPr>
              <w:rPr>
                <w:b/>
              </w:rPr>
            </w:pPr>
            <w:r w:rsidRPr="00637A0E">
              <w:rPr>
                <w:b/>
              </w:rPr>
              <w:t>142.942,00</w:t>
            </w:r>
            <w:r w:rsidR="00CF6161" w:rsidRPr="00637A0E">
              <w:rPr>
                <w:b/>
              </w:rPr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58" w:type="dxa"/>
            <w:noWrap/>
            <w:hideMark/>
          </w:tcPr>
          <w:p w:rsidR="00CF6161" w:rsidRPr="00CF6161" w:rsidRDefault="00CF6161">
            <w:r w:rsidRPr="00CF6161">
              <w:t>6</w:t>
            </w:r>
          </w:p>
        </w:tc>
        <w:tc>
          <w:tcPr>
            <w:tcW w:w="4539" w:type="dxa"/>
            <w:noWrap/>
            <w:hideMark/>
          </w:tcPr>
          <w:p w:rsidR="00CF6161" w:rsidRPr="00CF6161" w:rsidRDefault="00CF6161">
            <w:r w:rsidRPr="00CF6161">
              <w:t>Prihodi poslovanja</w:t>
            </w:r>
          </w:p>
        </w:tc>
        <w:tc>
          <w:tcPr>
            <w:tcW w:w="1420" w:type="dxa"/>
            <w:noWrap/>
            <w:hideMark/>
          </w:tcPr>
          <w:p w:rsidR="00CF6161" w:rsidRPr="00CF6161" w:rsidRDefault="00CF6161" w:rsidP="00CF6161">
            <w:r w:rsidRPr="00CF6161">
              <w:t>131.631,95</w:t>
            </w:r>
          </w:p>
        </w:tc>
        <w:tc>
          <w:tcPr>
            <w:tcW w:w="1561" w:type="dxa"/>
            <w:noWrap/>
            <w:hideMark/>
          </w:tcPr>
          <w:p w:rsidR="00CF6161" w:rsidRPr="00CF6161" w:rsidRDefault="00CF6161" w:rsidP="00CF6161">
            <w:r w:rsidRPr="00CF6161">
              <w:t>90.816,65</w:t>
            </w:r>
          </w:p>
        </w:tc>
        <w:tc>
          <w:tcPr>
            <w:tcW w:w="1278" w:type="dxa"/>
            <w:noWrap/>
            <w:hideMark/>
          </w:tcPr>
          <w:p w:rsidR="00CF6161" w:rsidRPr="00CF6161" w:rsidRDefault="00CF6161" w:rsidP="00CF6161">
            <w:r w:rsidRPr="00CF6161">
              <w:t>142.942,00</w:t>
            </w:r>
          </w:p>
        </w:tc>
        <w:tc>
          <w:tcPr>
            <w:tcW w:w="1499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274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637A0E" w:rsidRPr="00CF6161" w:rsidTr="00305104">
        <w:trPr>
          <w:trHeight w:val="255"/>
        </w:trPr>
        <w:tc>
          <w:tcPr>
            <w:tcW w:w="1291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58" w:type="dxa"/>
            <w:noWrap/>
            <w:hideMark/>
          </w:tcPr>
          <w:p w:rsidR="00CF6161" w:rsidRPr="00CF6161" w:rsidRDefault="00CF6161">
            <w:r w:rsidRPr="00CF6161">
              <w:t>67</w:t>
            </w:r>
          </w:p>
        </w:tc>
        <w:tc>
          <w:tcPr>
            <w:tcW w:w="4539" w:type="dxa"/>
            <w:noWrap/>
            <w:hideMark/>
          </w:tcPr>
          <w:p w:rsidR="00CF6161" w:rsidRPr="00CF6161" w:rsidRDefault="00CF6161">
            <w:r w:rsidRPr="00CF6161">
              <w:t>Prihodi iz nadležnog proračuna i od HZZO-a temeljem ugovornih obveza</w:t>
            </w:r>
          </w:p>
        </w:tc>
        <w:tc>
          <w:tcPr>
            <w:tcW w:w="1420" w:type="dxa"/>
            <w:noWrap/>
            <w:hideMark/>
          </w:tcPr>
          <w:p w:rsidR="00CF6161" w:rsidRPr="00CF6161" w:rsidRDefault="00CF6161" w:rsidP="00CF6161">
            <w:r w:rsidRPr="00CF6161">
              <w:t>131.631,95</w:t>
            </w:r>
          </w:p>
        </w:tc>
        <w:tc>
          <w:tcPr>
            <w:tcW w:w="1561" w:type="dxa"/>
            <w:noWrap/>
            <w:hideMark/>
          </w:tcPr>
          <w:p w:rsidR="00CF6161" w:rsidRPr="00CF6161" w:rsidRDefault="00CF6161" w:rsidP="00CF6161">
            <w:r w:rsidRPr="00CF6161">
              <w:t>90.816,65</w:t>
            </w:r>
          </w:p>
        </w:tc>
        <w:tc>
          <w:tcPr>
            <w:tcW w:w="1278" w:type="dxa"/>
            <w:noWrap/>
            <w:hideMark/>
          </w:tcPr>
          <w:p w:rsidR="00CF6161" w:rsidRPr="00CF6161" w:rsidRDefault="00CF6161" w:rsidP="00CF6161">
            <w:r w:rsidRPr="00CF6161">
              <w:t>142.942,00</w:t>
            </w:r>
          </w:p>
        </w:tc>
        <w:tc>
          <w:tcPr>
            <w:tcW w:w="1499" w:type="dxa"/>
            <w:noWrap/>
            <w:hideMark/>
          </w:tcPr>
          <w:p w:rsidR="00CF6161" w:rsidRPr="00CF6161" w:rsidRDefault="00CF6161">
            <w:r w:rsidRPr="00CF6161">
              <w:t> </w:t>
            </w:r>
            <w:r w:rsidR="00637A0E">
              <w:t>142.942,00</w:t>
            </w:r>
          </w:p>
        </w:tc>
        <w:tc>
          <w:tcPr>
            <w:tcW w:w="1274" w:type="dxa"/>
            <w:noWrap/>
            <w:hideMark/>
          </w:tcPr>
          <w:p w:rsidR="00CF6161" w:rsidRPr="00CF6161" w:rsidRDefault="00637A0E">
            <w:r>
              <w:t>142.942,00</w:t>
            </w:r>
            <w:r w:rsidR="00CF6161" w:rsidRPr="00CF6161">
              <w:t> </w:t>
            </w:r>
          </w:p>
        </w:tc>
      </w:tr>
    </w:tbl>
    <w:p w:rsidR="00CF6161" w:rsidRDefault="00CF6161" w:rsidP="00CF616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7"/>
        <w:gridCol w:w="1433"/>
        <w:gridCol w:w="4417"/>
        <w:gridCol w:w="1433"/>
        <w:gridCol w:w="1563"/>
        <w:gridCol w:w="1275"/>
        <w:gridCol w:w="1453"/>
        <w:gridCol w:w="1319"/>
      </w:tblGrid>
      <w:tr w:rsidR="00CF6161" w:rsidRPr="00CF6161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CF6161" w:rsidRDefault="00CF6161">
            <w:r w:rsidRPr="00CF6161">
              <w:lastRenderedPageBreak/>
              <w:t> 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4417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563" w:type="dxa"/>
            <w:noWrap/>
            <w:hideMark/>
          </w:tcPr>
          <w:p w:rsidR="00CF6161" w:rsidRPr="00CF6161" w:rsidRDefault="00CF6161">
            <w:r w:rsidRPr="00CF6161">
              <w:t>EUR</w:t>
            </w:r>
          </w:p>
        </w:tc>
        <w:tc>
          <w:tcPr>
            <w:tcW w:w="1275" w:type="dxa"/>
            <w:noWrap/>
            <w:hideMark/>
          </w:tcPr>
          <w:p w:rsidR="00CF6161" w:rsidRPr="00CF6161" w:rsidRDefault="00CF6161">
            <w:r w:rsidRPr="00CF6161">
              <w:t>EUR</w:t>
            </w:r>
          </w:p>
        </w:tc>
        <w:tc>
          <w:tcPr>
            <w:tcW w:w="1453" w:type="dxa"/>
            <w:noWrap/>
            <w:hideMark/>
          </w:tcPr>
          <w:p w:rsidR="00CF6161" w:rsidRPr="00CF6161" w:rsidRDefault="00CF6161">
            <w:r w:rsidRPr="00CF6161">
              <w:t>PROJEKC.</w:t>
            </w:r>
          </w:p>
        </w:tc>
        <w:tc>
          <w:tcPr>
            <w:tcW w:w="1319" w:type="dxa"/>
            <w:noWrap/>
            <w:hideMark/>
          </w:tcPr>
          <w:p w:rsidR="00CF6161" w:rsidRPr="00CF6161" w:rsidRDefault="00CF6161">
            <w:r w:rsidRPr="00CF6161">
              <w:t>PROJEKC.</w:t>
            </w:r>
          </w:p>
        </w:tc>
      </w:tr>
      <w:tr w:rsidR="00CF6161" w:rsidRPr="00CF6161" w:rsidTr="00637A0E">
        <w:trPr>
          <w:trHeight w:val="255"/>
        </w:trPr>
        <w:tc>
          <w:tcPr>
            <w:tcW w:w="1327" w:type="dxa"/>
            <w:tcBorders>
              <w:bottom w:val="single" w:sz="4" w:space="0" w:color="auto"/>
            </w:tcBorders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POZICIJA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BROJ KONTA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VRSTA RASHODA / IZDATAKA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PLANIRANO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REALIZIRANO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:rsidR="00CF6161" w:rsidRPr="00CF6161" w:rsidRDefault="00CF6161">
            <w:r w:rsidRPr="00CF6161">
              <w:t>PLAN 2023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noWrap/>
            <w:hideMark/>
          </w:tcPr>
          <w:p w:rsidR="00CF6161" w:rsidRPr="00CF6161" w:rsidRDefault="00CF6161" w:rsidP="00CF6161">
            <w:r w:rsidRPr="00CF6161">
              <w:t>2024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noWrap/>
            <w:hideMark/>
          </w:tcPr>
          <w:p w:rsidR="00CF6161" w:rsidRPr="00CF6161" w:rsidRDefault="00CF6161" w:rsidP="00CF6161">
            <w:r w:rsidRPr="00CF6161">
              <w:t>2025</w:t>
            </w:r>
          </w:p>
        </w:tc>
      </w:tr>
      <w:tr w:rsidR="00637A0E" w:rsidRPr="00CF6161" w:rsidTr="00637A0E">
        <w:trPr>
          <w:trHeight w:val="255"/>
        </w:trPr>
        <w:tc>
          <w:tcPr>
            <w:tcW w:w="1327" w:type="dxa"/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 </w:t>
            </w:r>
          </w:p>
        </w:tc>
        <w:tc>
          <w:tcPr>
            <w:tcW w:w="1433" w:type="dxa"/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 </w:t>
            </w:r>
          </w:p>
        </w:tc>
        <w:tc>
          <w:tcPr>
            <w:tcW w:w="4417" w:type="dxa"/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SVEUKUPNO RASHODI / IZDACI</w:t>
            </w:r>
          </w:p>
        </w:tc>
        <w:tc>
          <w:tcPr>
            <w:tcW w:w="1433" w:type="dxa"/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153.932,67</w:t>
            </w:r>
          </w:p>
        </w:tc>
        <w:tc>
          <w:tcPr>
            <w:tcW w:w="1563" w:type="dxa"/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84.072,99</w:t>
            </w:r>
          </w:p>
        </w:tc>
        <w:tc>
          <w:tcPr>
            <w:tcW w:w="1275" w:type="dxa"/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171.876,00</w:t>
            </w:r>
          </w:p>
        </w:tc>
        <w:tc>
          <w:tcPr>
            <w:tcW w:w="1453" w:type="dxa"/>
            <w:shd w:val="clear" w:color="auto" w:fill="FF9900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  <w:r w:rsidR="00637A0E" w:rsidRPr="00637A0E">
              <w:rPr>
                <w:b/>
              </w:rPr>
              <w:t>171.876,00</w:t>
            </w:r>
          </w:p>
        </w:tc>
        <w:tc>
          <w:tcPr>
            <w:tcW w:w="1319" w:type="dxa"/>
            <w:shd w:val="clear" w:color="auto" w:fill="FF9900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  <w:r w:rsidR="00637A0E" w:rsidRPr="00637A0E">
              <w:rPr>
                <w:b/>
              </w:rPr>
              <w:t>171.876,00</w:t>
            </w:r>
          </w:p>
        </w:tc>
      </w:tr>
      <w:tr w:rsidR="00637A0E" w:rsidRPr="00CF6161" w:rsidTr="00637A0E">
        <w:trPr>
          <w:trHeight w:val="255"/>
        </w:trPr>
        <w:tc>
          <w:tcPr>
            <w:tcW w:w="1327" w:type="dxa"/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Razdjel</w:t>
            </w:r>
          </w:p>
        </w:tc>
        <w:tc>
          <w:tcPr>
            <w:tcW w:w="1433" w:type="dxa"/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500</w:t>
            </w:r>
          </w:p>
        </w:tc>
        <w:tc>
          <w:tcPr>
            <w:tcW w:w="4417" w:type="dxa"/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UPRAVNI ODJEL ZA DRUŠTVENE DJELATNOSTI</w:t>
            </w:r>
          </w:p>
        </w:tc>
        <w:tc>
          <w:tcPr>
            <w:tcW w:w="1433" w:type="dxa"/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153.932,67</w:t>
            </w:r>
          </w:p>
        </w:tc>
        <w:tc>
          <w:tcPr>
            <w:tcW w:w="1563" w:type="dxa"/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84.072,99</w:t>
            </w:r>
          </w:p>
        </w:tc>
        <w:tc>
          <w:tcPr>
            <w:tcW w:w="1275" w:type="dxa"/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171.876,00</w:t>
            </w:r>
          </w:p>
        </w:tc>
        <w:tc>
          <w:tcPr>
            <w:tcW w:w="1453" w:type="dxa"/>
            <w:shd w:val="clear" w:color="auto" w:fill="FF9900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19" w:type="dxa"/>
            <w:shd w:val="clear" w:color="auto" w:fill="FF9900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637A0E" w:rsidRPr="00CF6161" w:rsidTr="00637A0E">
        <w:trPr>
          <w:trHeight w:val="255"/>
        </w:trPr>
        <w:tc>
          <w:tcPr>
            <w:tcW w:w="1327" w:type="dxa"/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Glava</w:t>
            </w:r>
          </w:p>
        </w:tc>
        <w:tc>
          <w:tcPr>
            <w:tcW w:w="1433" w:type="dxa"/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50004</w:t>
            </w:r>
          </w:p>
        </w:tc>
        <w:tc>
          <w:tcPr>
            <w:tcW w:w="4417" w:type="dxa"/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USTANOVE U KULTURI</w:t>
            </w:r>
          </w:p>
        </w:tc>
        <w:tc>
          <w:tcPr>
            <w:tcW w:w="1433" w:type="dxa"/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153.932,67</w:t>
            </w:r>
          </w:p>
        </w:tc>
        <w:tc>
          <w:tcPr>
            <w:tcW w:w="1563" w:type="dxa"/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84.072,99</w:t>
            </w:r>
          </w:p>
        </w:tc>
        <w:tc>
          <w:tcPr>
            <w:tcW w:w="1275" w:type="dxa"/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171.876,00</w:t>
            </w:r>
          </w:p>
        </w:tc>
        <w:tc>
          <w:tcPr>
            <w:tcW w:w="1453" w:type="dxa"/>
            <w:shd w:val="clear" w:color="auto" w:fill="FF9900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19" w:type="dxa"/>
            <w:shd w:val="clear" w:color="auto" w:fill="FF9900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637A0E" w:rsidRPr="00CF6161" w:rsidTr="00637A0E">
        <w:trPr>
          <w:trHeight w:val="255"/>
        </w:trPr>
        <w:tc>
          <w:tcPr>
            <w:tcW w:w="1327" w:type="dxa"/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Proračunski korisnik</w:t>
            </w:r>
          </w:p>
        </w:tc>
        <w:tc>
          <w:tcPr>
            <w:tcW w:w="1433" w:type="dxa"/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42266</w:t>
            </w:r>
          </w:p>
        </w:tc>
        <w:tc>
          <w:tcPr>
            <w:tcW w:w="4417" w:type="dxa"/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GRADSKA KNJIŽNICA LABIN</w:t>
            </w:r>
          </w:p>
        </w:tc>
        <w:tc>
          <w:tcPr>
            <w:tcW w:w="1433" w:type="dxa"/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153.932,67</w:t>
            </w:r>
          </w:p>
        </w:tc>
        <w:tc>
          <w:tcPr>
            <w:tcW w:w="1563" w:type="dxa"/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84.072,99</w:t>
            </w:r>
          </w:p>
        </w:tc>
        <w:tc>
          <w:tcPr>
            <w:tcW w:w="1275" w:type="dxa"/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171.876,00</w:t>
            </w:r>
          </w:p>
        </w:tc>
        <w:tc>
          <w:tcPr>
            <w:tcW w:w="1453" w:type="dxa"/>
            <w:shd w:val="clear" w:color="auto" w:fill="FF9900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19" w:type="dxa"/>
            <w:shd w:val="clear" w:color="auto" w:fill="FF9900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637A0E" w:rsidRPr="00CF6161" w:rsidTr="00637A0E">
        <w:trPr>
          <w:trHeight w:val="255"/>
        </w:trPr>
        <w:tc>
          <w:tcPr>
            <w:tcW w:w="1327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Program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5004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Promicanje kulture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153.932,67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84.072,99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171.876,00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637A0E" w:rsidRPr="00CF6161" w:rsidTr="00637A0E">
        <w:trPr>
          <w:trHeight w:val="255"/>
        </w:trPr>
        <w:tc>
          <w:tcPr>
            <w:tcW w:w="1327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Aktivnost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A500013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Financiranje redovne djelatnosti knjižnice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132.269,26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72.206,05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148.384,00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  <w:r w:rsidR="00637A0E" w:rsidRPr="00637A0E">
              <w:rPr>
                <w:b/>
              </w:rPr>
              <w:t>148.384,00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637A0E" w:rsidRDefault="00637A0E">
            <w:pPr>
              <w:rPr>
                <w:b/>
              </w:rPr>
            </w:pPr>
            <w:r w:rsidRPr="00637A0E">
              <w:rPr>
                <w:b/>
              </w:rPr>
              <w:t>148.384,00</w:t>
            </w:r>
            <w:r w:rsidR="00CF6161" w:rsidRPr="00637A0E">
              <w:rPr>
                <w:b/>
              </w:rPr>
              <w:t> </w:t>
            </w:r>
          </w:p>
        </w:tc>
      </w:tr>
      <w:tr w:rsidR="00637A0E" w:rsidRPr="00CF6161" w:rsidTr="00637A0E">
        <w:trPr>
          <w:trHeight w:val="255"/>
        </w:trPr>
        <w:tc>
          <w:tcPr>
            <w:tcW w:w="1327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 xml:space="preserve">Izvor </w:t>
            </w:r>
          </w:p>
        </w:tc>
        <w:tc>
          <w:tcPr>
            <w:tcW w:w="1433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1.1.001</w:t>
            </w:r>
          </w:p>
        </w:tc>
        <w:tc>
          <w:tcPr>
            <w:tcW w:w="4417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1.OPĆI PRIHODI I PRIMICI</w:t>
            </w:r>
          </w:p>
        </w:tc>
        <w:tc>
          <w:tcPr>
            <w:tcW w:w="1433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116.596,97</w:t>
            </w:r>
          </w:p>
        </w:tc>
        <w:tc>
          <w:tcPr>
            <w:tcW w:w="1563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69.299,34</w:t>
            </w:r>
          </w:p>
        </w:tc>
        <w:tc>
          <w:tcPr>
            <w:tcW w:w="1275" w:type="dxa"/>
            <w:shd w:val="clear" w:color="auto" w:fill="FFC000"/>
            <w:noWrap/>
            <w:hideMark/>
          </w:tcPr>
          <w:p w:rsidR="00CF6161" w:rsidRPr="00637A0E" w:rsidRDefault="00CF6161" w:rsidP="00CF6161">
            <w:pPr>
              <w:rPr>
                <w:b/>
              </w:rPr>
            </w:pPr>
            <w:r w:rsidRPr="00637A0E">
              <w:rPr>
                <w:b/>
              </w:rPr>
              <w:t>134.979,00</w:t>
            </w:r>
          </w:p>
        </w:tc>
        <w:tc>
          <w:tcPr>
            <w:tcW w:w="1453" w:type="dxa"/>
            <w:shd w:val="clear" w:color="auto" w:fill="FFC000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  <w:r w:rsidR="00637A0E" w:rsidRPr="00637A0E">
              <w:rPr>
                <w:b/>
              </w:rPr>
              <w:t>134.979,00</w:t>
            </w:r>
          </w:p>
        </w:tc>
        <w:tc>
          <w:tcPr>
            <w:tcW w:w="1319" w:type="dxa"/>
            <w:shd w:val="clear" w:color="auto" w:fill="FFC000"/>
            <w:noWrap/>
            <w:hideMark/>
          </w:tcPr>
          <w:p w:rsidR="00CF6161" w:rsidRPr="00637A0E" w:rsidRDefault="00637A0E">
            <w:pPr>
              <w:rPr>
                <w:b/>
              </w:rPr>
            </w:pPr>
            <w:r w:rsidRPr="00637A0E">
              <w:rPr>
                <w:b/>
              </w:rPr>
              <w:t>134.979,00</w:t>
            </w:r>
            <w:r w:rsidR="00CF6161" w:rsidRPr="00637A0E">
              <w:rPr>
                <w:b/>
              </w:rPr>
              <w:t> </w:t>
            </w:r>
          </w:p>
        </w:tc>
      </w:tr>
      <w:tr w:rsidR="00CF6161" w:rsidRPr="00CF6161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>
            <w:r w:rsidRPr="00CF6161">
              <w:t>3</w:t>
            </w:r>
          </w:p>
        </w:tc>
        <w:tc>
          <w:tcPr>
            <w:tcW w:w="4417" w:type="dxa"/>
            <w:noWrap/>
            <w:hideMark/>
          </w:tcPr>
          <w:p w:rsidR="00CF6161" w:rsidRPr="00CF6161" w:rsidRDefault="00CF6161">
            <w:r w:rsidRPr="00CF6161">
              <w:t>Rashodi poslovanja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 w:rsidP="00CF6161">
            <w:r w:rsidRPr="00CF6161">
              <w:t>116.596,97</w:t>
            </w:r>
          </w:p>
        </w:tc>
        <w:tc>
          <w:tcPr>
            <w:tcW w:w="1563" w:type="dxa"/>
            <w:noWrap/>
            <w:hideMark/>
          </w:tcPr>
          <w:p w:rsidR="00CF6161" w:rsidRPr="00CF6161" w:rsidRDefault="00CF6161" w:rsidP="00CF6161">
            <w:r w:rsidRPr="00CF6161">
              <w:t>69.299,34</w:t>
            </w:r>
          </w:p>
        </w:tc>
        <w:tc>
          <w:tcPr>
            <w:tcW w:w="1275" w:type="dxa"/>
            <w:noWrap/>
            <w:hideMark/>
          </w:tcPr>
          <w:p w:rsidR="00CF6161" w:rsidRPr="00CF6161" w:rsidRDefault="00CF6161" w:rsidP="00CF6161">
            <w:r w:rsidRPr="00CF6161">
              <w:t>134.979,00</w:t>
            </w:r>
          </w:p>
        </w:tc>
        <w:tc>
          <w:tcPr>
            <w:tcW w:w="1453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19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CF6161" w:rsidRPr="00CF6161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CF6161" w:rsidRDefault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4417" w:type="dxa"/>
            <w:noWrap/>
            <w:hideMark/>
          </w:tcPr>
          <w:p w:rsidR="00CF6161" w:rsidRPr="00CF6161" w:rsidRDefault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Rashodi za zaposlene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 w:rsidP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72.891,36</w:t>
            </w:r>
          </w:p>
        </w:tc>
        <w:tc>
          <w:tcPr>
            <w:tcW w:w="1563" w:type="dxa"/>
            <w:noWrap/>
            <w:hideMark/>
          </w:tcPr>
          <w:p w:rsidR="00CF6161" w:rsidRPr="00CF6161" w:rsidRDefault="00CF6161" w:rsidP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39.339,50</w:t>
            </w:r>
          </w:p>
        </w:tc>
        <w:tc>
          <w:tcPr>
            <w:tcW w:w="1275" w:type="dxa"/>
            <w:noWrap/>
            <w:hideMark/>
          </w:tcPr>
          <w:p w:rsidR="00CF6161" w:rsidRPr="00CF6161" w:rsidRDefault="00CF6161" w:rsidP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94.299,00</w:t>
            </w:r>
          </w:p>
        </w:tc>
        <w:tc>
          <w:tcPr>
            <w:tcW w:w="1453" w:type="dxa"/>
            <w:noWrap/>
            <w:hideMark/>
          </w:tcPr>
          <w:p w:rsidR="00CF6161" w:rsidRPr="00CF6161" w:rsidRDefault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 </w:t>
            </w:r>
            <w:r w:rsidR="00637A0E">
              <w:rPr>
                <w:b/>
                <w:bCs/>
                <w:i/>
                <w:iCs/>
              </w:rPr>
              <w:t>94.299,00</w:t>
            </w:r>
          </w:p>
        </w:tc>
        <w:tc>
          <w:tcPr>
            <w:tcW w:w="1319" w:type="dxa"/>
            <w:noWrap/>
            <w:hideMark/>
          </w:tcPr>
          <w:p w:rsidR="00CF6161" w:rsidRPr="00CF6161" w:rsidRDefault="00637A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94.299,00</w:t>
            </w:r>
            <w:r w:rsidR="00CF6161" w:rsidRPr="00CF6161">
              <w:rPr>
                <w:b/>
                <w:bCs/>
                <w:i/>
                <w:iCs/>
              </w:rPr>
              <w:t> </w:t>
            </w:r>
          </w:p>
        </w:tc>
      </w:tr>
      <w:tr w:rsidR="00CF6161" w:rsidRPr="00CF6161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CF6161" w:rsidRDefault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4417" w:type="dxa"/>
            <w:noWrap/>
            <w:hideMark/>
          </w:tcPr>
          <w:p w:rsidR="00CF6161" w:rsidRPr="00CF6161" w:rsidRDefault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Materijalni rashodi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 w:rsidP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43.679,07</w:t>
            </w:r>
          </w:p>
        </w:tc>
        <w:tc>
          <w:tcPr>
            <w:tcW w:w="1563" w:type="dxa"/>
            <w:noWrap/>
            <w:hideMark/>
          </w:tcPr>
          <w:p w:rsidR="00CF6161" w:rsidRPr="00CF6161" w:rsidRDefault="00CF6161" w:rsidP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29.959,73</w:t>
            </w:r>
          </w:p>
        </w:tc>
        <w:tc>
          <w:tcPr>
            <w:tcW w:w="1275" w:type="dxa"/>
            <w:noWrap/>
            <w:hideMark/>
          </w:tcPr>
          <w:p w:rsidR="00CF6161" w:rsidRPr="00CF6161" w:rsidRDefault="00CF6161" w:rsidP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40.653,00</w:t>
            </w:r>
          </w:p>
        </w:tc>
        <w:tc>
          <w:tcPr>
            <w:tcW w:w="1453" w:type="dxa"/>
            <w:noWrap/>
            <w:hideMark/>
          </w:tcPr>
          <w:p w:rsidR="00CF6161" w:rsidRPr="00CF6161" w:rsidRDefault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 </w:t>
            </w:r>
            <w:r w:rsidR="00637A0E">
              <w:rPr>
                <w:b/>
                <w:bCs/>
                <w:i/>
                <w:iCs/>
              </w:rPr>
              <w:t>40.653,00</w:t>
            </w:r>
          </w:p>
        </w:tc>
        <w:tc>
          <w:tcPr>
            <w:tcW w:w="1319" w:type="dxa"/>
            <w:noWrap/>
            <w:hideMark/>
          </w:tcPr>
          <w:p w:rsidR="00CF6161" w:rsidRPr="00CF6161" w:rsidRDefault="00637A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40.653,00</w:t>
            </w:r>
            <w:r w:rsidR="00CF6161" w:rsidRPr="00CF6161">
              <w:rPr>
                <w:b/>
                <w:bCs/>
                <w:i/>
                <w:iCs/>
              </w:rPr>
              <w:t> </w:t>
            </w:r>
          </w:p>
        </w:tc>
      </w:tr>
      <w:tr w:rsidR="00CF6161" w:rsidRPr="00CF6161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CF6161" w:rsidRDefault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4417" w:type="dxa"/>
            <w:noWrap/>
            <w:hideMark/>
          </w:tcPr>
          <w:p w:rsidR="00CF6161" w:rsidRPr="00CF6161" w:rsidRDefault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Financijski rashodi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 w:rsidP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26,54</w:t>
            </w:r>
          </w:p>
        </w:tc>
        <w:tc>
          <w:tcPr>
            <w:tcW w:w="1563" w:type="dxa"/>
            <w:noWrap/>
            <w:hideMark/>
          </w:tcPr>
          <w:p w:rsidR="00CF6161" w:rsidRPr="00CF6161" w:rsidRDefault="00CF6161" w:rsidP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0,11</w:t>
            </w:r>
          </w:p>
        </w:tc>
        <w:tc>
          <w:tcPr>
            <w:tcW w:w="1275" w:type="dxa"/>
            <w:noWrap/>
            <w:hideMark/>
          </w:tcPr>
          <w:p w:rsidR="00CF6161" w:rsidRPr="00CF6161" w:rsidRDefault="00CF6161" w:rsidP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27,00</w:t>
            </w:r>
          </w:p>
        </w:tc>
        <w:tc>
          <w:tcPr>
            <w:tcW w:w="1453" w:type="dxa"/>
            <w:noWrap/>
            <w:hideMark/>
          </w:tcPr>
          <w:p w:rsidR="00CF6161" w:rsidRPr="00CF6161" w:rsidRDefault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 </w:t>
            </w:r>
            <w:r w:rsidR="00637A0E">
              <w:rPr>
                <w:b/>
                <w:bCs/>
                <w:i/>
                <w:iCs/>
              </w:rPr>
              <w:t>27,00</w:t>
            </w:r>
          </w:p>
        </w:tc>
        <w:tc>
          <w:tcPr>
            <w:tcW w:w="1319" w:type="dxa"/>
            <w:noWrap/>
            <w:hideMark/>
          </w:tcPr>
          <w:p w:rsidR="00CF6161" w:rsidRPr="00CF6161" w:rsidRDefault="00637A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27,00</w:t>
            </w:r>
            <w:r w:rsidR="00CF6161" w:rsidRPr="00CF6161">
              <w:rPr>
                <w:b/>
                <w:bCs/>
                <w:i/>
                <w:iCs/>
              </w:rPr>
              <w:t> </w:t>
            </w:r>
          </w:p>
        </w:tc>
      </w:tr>
      <w:tr w:rsidR="00637A0E" w:rsidRPr="00CF6161" w:rsidTr="00637A0E">
        <w:trPr>
          <w:trHeight w:val="255"/>
        </w:trPr>
        <w:tc>
          <w:tcPr>
            <w:tcW w:w="1327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 xml:space="preserve">Izvor </w:t>
            </w:r>
          </w:p>
        </w:tc>
        <w:tc>
          <w:tcPr>
            <w:tcW w:w="1433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3.9.000001</w:t>
            </w:r>
          </w:p>
        </w:tc>
        <w:tc>
          <w:tcPr>
            <w:tcW w:w="4417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3.VLASTITI PRIHODI - PRIHODI KORISNIKA</w:t>
            </w:r>
          </w:p>
        </w:tc>
        <w:tc>
          <w:tcPr>
            <w:tcW w:w="1433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2.123,57</w:t>
            </w:r>
          </w:p>
        </w:tc>
        <w:tc>
          <w:tcPr>
            <w:tcW w:w="1563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530,89</w:t>
            </w:r>
          </w:p>
        </w:tc>
        <w:tc>
          <w:tcPr>
            <w:tcW w:w="1275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1.327,00</w:t>
            </w:r>
          </w:p>
        </w:tc>
        <w:tc>
          <w:tcPr>
            <w:tcW w:w="1453" w:type="dxa"/>
            <w:shd w:val="clear" w:color="auto" w:fill="FFC000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  <w:r w:rsidR="00637A0E" w:rsidRPr="00637A0E">
              <w:rPr>
                <w:b/>
              </w:rPr>
              <w:t>1.327,00</w:t>
            </w:r>
          </w:p>
        </w:tc>
        <w:tc>
          <w:tcPr>
            <w:tcW w:w="1319" w:type="dxa"/>
            <w:shd w:val="clear" w:color="auto" w:fill="FFC000"/>
            <w:noWrap/>
            <w:hideMark/>
          </w:tcPr>
          <w:p w:rsidR="00CF6161" w:rsidRPr="00637A0E" w:rsidRDefault="00637A0E">
            <w:pPr>
              <w:rPr>
                <w:b/>
              </w:rPr>
            </w:pPr>
            <w:r w:rsidRPr="00637A0E">
              <w:rPr>
                <w:b/>
              </w:rPr>
              <w:t>1.327,00</w:t>
            </w:r>
            <w:r w:rsidR="00CF6161" w:rsidRPr="00637A0E">
              <w:rPr>
                <w:b/>
              </w:rPr>
              <w:t> </w:t>
            </w:r>
          </w:p>
        </w:tc>
      </w:tr>
      <w:tr w:rsidR="00CF6161" w:rsidRPr="00CF6161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>
            <w:r w:rsidRPr="00CF6161">
              <w:t>3</w:t>
            </w:r>
          </w:p>
        </w:tc>
        <w:tc>
          <w:tcPr>
            <w:tcW w:w="4417" w:type="dxa"/>
            <w:noWrap/>
            <w:hideMark/>
          </w:tcPr>
          <w:p w:rsidR="00CF6161" w:rsidRPr="00CF6161" w:rsidRDefault="00CF6161">
            <w:r w:rsidRPr="00CF6161">
              <w:t>Rashodi poslovanja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 w:rsidP="00CF6161">
            <w:r w:rsidRPr="00CF6161">
              <w:t>1.327,23</w:t>
            </w:r>
          </w:p>
        </w:tc>
        <w:tc>
          <w:tcPr>
            <w:tcW w:w="1563" w:type="dxa"/>
            <w:noWrap/>
            <w:hideMark/>
          </w:tcPr>
          <w:p w:rsidR="00CF6161" w:rsidRPr="00CF6161" w:rsidRDefault="00CF6161" w:rsidP="00CF6161">
            <w:r w:rsidRPr="00CF6161">
              <w:t>530,89</w:t>
            </w:r>
          </w:p>
        </w:tc>
        <w:tc>
          <w:tcPr>
            <w:tcW w:w="1275" w:type="dxa"/>
            <w:noWrap/>
            <w:hideMark/>
          </w:tcPr>
          <w:p w:rsidR="00CF6161" w:rsidRPr="00CF6161" w:rsidRDefault="00CF6161" w:rsidP="00CF6161">
            <w:r w:rsidRPr="00CF6161">
              <w:t>1.327,00</w:t>
            </w:r>
          </w:p>
        </w:tc>
        <w:tc>
          <w:tcPr>
            <w:tcW w:w="1453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19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CF6161" w:rsidRPr="00CF6161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433" w:type="dxa"/>
            <w:noWrap/>
            <w:hideMark/>
          </w:tcPr>
          <w:p w:rsidR="00CF6161" w:rsidRPr="00637A0E" w:rsidRDefault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32</w:t>
            </w:r>
          </w:p>
        </w:tc>
        <w:tc>
          <w:tcPr>
            <w:tcW w:w="4417" w:type="dxa"/>
            <w:noWrap/>
            <w:hideMark/>
          </w:tcPr>
          <w:p w:rsidR="00CF6161" w:rsidRPr="00637A0E" w:rsidRDefault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Materijalni rashodi</w:t>
            </w:r>
          </w:p>
        </w:tc>
        <w:tc>
          <w:tcPr>
            <w:tcW w:w="1433" w:type="dxa"/>
            <w:noWrap/>
            <w:hideMark/>
          </w:tcPr>
          <w:p w:rsidR="00CF6161" w:rsidRPr="00637A0E" w:rsidRDefault="00CF6161" w:rsidP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1.327,23</w:t>
            </w:r>
          </w:p>
        </w:tc>
        <w:tc>
          <w:tcPr>
            <w:tcW w:w="1563" w:type="dxa"/>
            <w:noWrap/>
            <w:hideMark/>
          </w:tcPr>
          <w:p w:rsidR="00CF6161" w:rsidRPr="00637A0E" w:rsidRDefault="00CF6161" w:rsidP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530,89</w:t>
            </w:r>
          </w:p>
        </w:tc>
        <w:tc>
          <w:tcPr>
            <w:tcW w:w="1275" w:type="dxa"/>
            <w:noWrap/>
            <w:hideMark/>
          </w:tcPr>
          <w:p w:rsidR="00CF6161" w:rsidRPr="00637A0E" w:rsidRDefault="00CF6161" w:rsidP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1.327,00</w:t>
            </w:r>
          </w:p>
        </w:tc>
        <w:tc>
          <w:tcPr>
            <w:tcW w:w="1453" w:type="dxa"/>
            <w:noWrap/>
            <w:hideMark/>
          </w:tcPr>
          <w:p w:rsidR="00CF6161" w:rsidRPr="00637A0E" w:rsidRDefault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 </w:t>
            </w:r>
            <w:r w:rsidR="00637A0E" w:rsidRPr="00637A0E">
              <w:rPr>
                <w:b/>
                <w:i/>
              </w:rPr>
              <w:t>1.327,00</w:t>
            </w:r>
          </w:p>
        </w:tc>
        <w:tc>
          <w:tcPr>
            <w:tcW w:w="1319" w:type="dxa"/>
            <w:noWrap/>
            <w:hideMark/>
          </w:tcPr>
          <w:p w:rsidR="00CF6161" w:rsidRPr="00637A0E" w:rsidRDefault="00637A0E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1.327,00</w:t>
            </w:r>
            <w:r w:rsidR="00CF6161" w:rsidRPr="00637A0E">
              <w:rPr>
                <w:b/>
                <w:i/>
              </w:rPr>
              <w:t> </w:t>
            </w:r>
          </w:p>
        </w:tc>
      </w:tr>
      <w:tr w:rsidR="00CF6161" w:rsidRPr="00CF6161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>
            <w:r w:rsidRPr="00CF6161">
              <w:t>4</w:t>
            </w:r>
          </w:p>
        </w:tc>
        <w:tc>
          <w:tcPr>
            <w:tcW w:w="4417" w:type="dxa"/>
            <w:noWrap/>
            <w:hideMark/>
          </w:tcPr>
          <w:p w:rsidR="00CF6161" w:rsidRPr="00CF6161" w:rsidRDefault="00CF6161">
            <w:r w:rsidRPr="00CF6161">
              <w:t>Rashodi za nabavu nefinancijske imovine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 w:rsidP="00CF6161">
            <w:r w:rsidRPr="00CF6161">
              <w:t>796,34</w:t>
            </w:r>
          </w:p>
        </w:tc>
        <w:tc>
          <w:tcPr>
            <w:tcW w:w="1563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275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453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19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CF6161" w:rsidRPr="00CF6161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433" w:type="dxa"/>
            <w:noWrap/>
            <w:hideMark/>
          </w:tcPr>
          <w:p w:rsidR="00CF6161" w:rsidRPr="00637A0E" w:rsidRDefault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42</w:t>
            </w:r>
          </w:p>
        </w:tc>
        <w:tc>
          <w:tcPr>
            <w:tcW w:w="4417" w:type="dxa"/>
            <w:noWrap/>
            <w:hideMark/>
          </w:tcPr>
          <w:p w:rsidR="00CF6161" w:rsidRPr="00637A0E" w:rsidRDefault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Rashodi za nabavu proizvedene dugotrajne imovine</w:t>
            </w:r>
          </w:p>
        </w:tc>
        <w:tc>
          <w:tcPr>
            <w:tcW w:w="1433" w:type="dxa"/>
            <w:noWrap/>
            <w:hideMark/>
          </w:tcPr>
          <w:p w:rsidR="00CF6161" w:rsidRPr="00637A0E" w:rsidRDefault="00CF6161" w:rsidP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796,34</w:t>
            </w:r>
          </w:p>
        </w:tc>
        <w:tc>
          <w:tcPr>
            <w:tcW w:w="1563" w:type="dxa"/>
            <w:noWrap/>
            <w:hideMark/>
          </w:tcPr>
          <w:p w:rsidR="00CF6161" w:rsidRPr="00637A0E" w:rsidRDefault="00CF6161" w:rsidP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F6161" w:rsidRPr="00637A0E" w:rsidRDefault="00CF6161" w:rsidP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0,00</w:t>
            </w:r>
          </w:p>
        </w:tc>
        <w:tc>
          <w:tcPr>
            <w:tcW w:w="1453" w:type="dxa"/>
            <w:noWrap/>
            <w:hideMark/>
          </w:tcPr>
          <w:p w:rsidR="00CF6161" w:rsidRPr="00637A0E" w:rsidRDefault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 </w:t>
            </w:r>
            <w:r w:rsidR="00637A0E" w:rsidRPr="00637A0E">
              <w:rPr>
                <w:b/>
                <w:i/>
              </w:rPr>
              <w:t>0,00</w:t>
            </w:r>
          </w:p>
        </w:tc>
        <w:tc>
          <w:tcPr>
            <w:tcW w:w="1319" w:type="dxa"/>
            <w:noWrap/>
            <w:hideMark/>
          </w:tcPr>
          <w:p w:rsidR="00CF6161" w:rsidRPr="00637A0E" w:rsidRDefault="00637A0E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0,00</w:t>
            </w:r>
            <w:r w:rsidR="00CF6161" w:rsidRPr="00637A0E">
              <w:rPr>
                <w:b/>
                <w:i/>
              </w:rPr>
              <w:t> </w:t>
            </w:r>
          </w:p>
        </w:tc>
      </w:tr>
      <w:tr w:rsidR="00637A0E" w:rsidRPr="00CF6161" w:rsidTr="00637A0E">
        <w:trPr>
          <w:trHeight w:val="255"/>
        </w:trPr>
        <w:tc>
          <w:tcPr>
            <w:tcW w:w="1327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 xml:space="preserve">Izvor </w:t>
            </w:r>
          </w:p>
        </w:tc>
        <w:tc>
          <w:tcPr>
            <w:tcW w:w="1433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4.9.000001</w:t>
            </w:r>
          </w:p>
        </w:tc>
        <w:tc>
          <w:tcPr>
            <w:tcW w:w="4417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4.PRIHODI ZA POSEBNE NAMJENE - PRIHODI KORISNIKA</w:t>
            </w:r>
          </w:p>
        </w:tc>
        <w:tc>
          <w:tcPr>
            <w:tcW w:w="1433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13.548,72</w:t>
            </w:r>
          </w:p>
        </w:tc>
        <w:tc>
          <w:tcPr>
            <w:tcW w:w="1563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2.375,82</w:t>
            </w:r>
          </w:p>
        </w:tc>
        <w:tc>
          <w:tcPr>
            <w:tcW w:w="1275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9.424,00</w:t>
            </w:r>
          </w:p>
        </w:tc>
        <w:tc>
          <w:tcPr>
            <w:tcW w:w="1453" w:type="dxa"/>
            <w:shd w:val="clear" w:color="auto" w:fill="FFC000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  <w:r w:rsidR="00637A0E" w:rsidRPr="00637A0E">
              <w:rPr>
                <w:b/>
              </w:rPr>
              <w:t>9.424,00</w:t>
            </w:r>
          </w:p>
        </w:tc>
        <w:tc>
          <w:tcPr>
            <w:tcW w:w="1319" w:type="dxa"/>
            <w:shd w:val="clear" w:color="auto" w:fill="FFC000"/>
            <w:noWrap/>
            <w:hideMark/>
          </w:tcPr>
          <w:p w:rsidR="00CF6161" w:rsidRPr="00637A0E" w:rsidRDefault="00637A0E">
            <w:pPr>
              <w:rPr>
                <w:b/>
              </w:rPr>
            </w:pPr>
            <w:r w:rsidRPr="00637A0E">
              <w:rPr>
                <w:b/>
              </w:rPr>
              <w:t>9.424,00</w:t>
            </w:r>
            <w:r w:rsidR="00CF6161" w:rsidRPr="00637A0E">
              <w:rPr>
                <w:b/>
              </w:rPr>
              <w:t> </w:t>
            </w:r>
          </w:p>
        </w:tc>
      </w:tr>
      <w:tr w:rsidR="00CF6161" w:rsidRPr="00CF6161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>
            <w:r w:rsidRPr="00CF6161">
              <w:t>3</w:t>
            </w:r>
          </w:p>
        </w:tc>
        <w:tc>
          <w:tcPr>
            <w:tcW w:w="4417" w:type="dxa"/>
            <w:noWrap/>
            <w:hideMark/>
          </w:tcPr>
          <w:p w:rsidR="00CF6161" w:rsidRPr="00CF6161" w:rsidRDefault="00CF6161">
            <w:r w:rsidRPr="00CF6161">
              <w:t>Rashodi poslovanja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 w:rsidP="00CF6161">
            <w:r w:rsidRPr="00CF6161">
              <w:t>11.557,88</w:t>
            </w:r>
          </w:p>
        </w:tc>
        <w:tc>
          <w:tcPr>
            <w:tcW w:w="1563" w:type="dxa"/>
            <w:noWrap/>
            <w:hideMark/>
          </w:tcPr>
          <w:p w:rsidR="00CF6161" w:rsidRPr="00CF6161" w:rsidRDefault="00CF6161" w:rsidP="00CF6161">
            <w:r w:rsidRPr="00CF6161">
              <w:t>2.375,82</w:t>
            </w:r>
          </w:p>
        </w:tc>
        <w:tc>
          <w:tcPr>
            <w:tcW w:w="1275" w:type="dxa"/>
            <w:noWrap/>
            <w:hideMark/>
          </w:tcPr>
          <w:p w:rsidR="00CF6161" w:rsidRPr="00CF6161" w:rsidRDefault="00CF6161" w:rsidP="00CF6161">
            <w:r w:rsidRPr="00CF6161">
              <w:t>8.893,00</w:t>
            </w:r>
          </w:p>
        </w:tc>
        <w:tc>
          <w:tcPr>
            <w:tcW w:w="1453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19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CF6161" w:rsidRPr="00CF6161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4417" w:type="dxa"/>
            <w:noWrap/>
            <w:hideMark/>
          </w:tcPr>
          <w:p w:rsidR="00CF6161" w:rsidRPr="00CF6161" w:rsidRDefault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Materijalni rashodi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 w:rsidP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11.557,88</w:t>
            </w:r>
          </w:p>
        </w:tc>
        <w:tc>
          <w:tcPr>
            <w:tcW w:w="1563" w:type="dxa"/>
            <w:noWrap/>
            <w:hideMark/>
          </w:tcPr>
          <w:p w:rsidR="00CF6161" w:rsidRPr="00CF6161" w:rsidRDefault="00CF6161" w:rsidP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2.375,82</w:t>
            </w:r>
          </w:p>
        </w:tc>
        <w:tc>
          <w:tcPr>
            <w:tcW w:w="1275" w:type="dxa"/>
            <w:noWrap/>
            <w:hideMark/>
          </w:tcPr>
          <w:p w:rsidR="00CF6161" w:rsidRPr="00CF6161" w:rsidRDefault="00CF6161" w:rsidP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8.893,00</w:t>
            </w:r>
          </w:p>
        </w:tc>
        <w:tc>
          <w:tcPr>
            <w:tcW w:w="1453" w:type="dxa"/>
            <w:noWrap/>
            <w:hideMark/>
          </w:tcPr>
          <w:p w:rsidR="00CF6161" w:rsidRPr="00CF6161" w:rsidRDefault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 </w:t>
            </w:r>
            <w:r w:rsidR="00637A0E">
              <w:rPr>
                <w:b/>
                <w:bCs/>
                <w:i/>
                <w:iCs/>
              </w:rPr>
              <w:t>8.893,00</w:t>
            </w:r>
          </w:p>
        </w:tc>
        <w:tc>
          <w:tcPr>
            <w:tcW w:w="1319" w:type="dxa"/>
            <w:noWrap/>
            <w:hideMark/>
          </w:tcPr>
          <w:p w:rsidR="00CF6161" w:rsidRPr="00CF6161" w:rsidRDefault="00637A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8.893,00</w:t>
            </w:r>
            <w:r w:rsidR="00CF6161" w:rsidRPr="00CF6161">
              <w:rPr>
                <w:b/>
                <w:bCs/>
                <w:i/>
                <w:iCs/>
              </w:rPr>
              <w:t> </w:t>
            </w:r>
          </w:p>
        </w:tc>
      </w:tr>
      <w:tr w:rsidR="00CF6161" w:rsidRPr="00CF6161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>
            <w:r w:rsidRPr="00CF6161">
              <w:t>4</w:t>
            </w:r>
          </w:p>
        </w:tc>
        <w:tc>
          <w:tcPr>
            <w:tcW w:w="4417" w:type="dxa"/>
            <w:noWrap/>
            <w:hideMark/>
          </w:tcPr>
          <w:p w:rsidR="00CF6161" w:rsidRPr="00CF6161" w:rsidRDefault="00CF6161">
            <w:r w:rsidRPr="00CF6161">
              <w:t>Rashodi za nabavu nefinancijske imovine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 w:rsidP="00CF6161">
            <w:r w:rsidRPr="00CF6161">
              <w:t>1.990,84</w:t>
            </w:r>
          </w:p>
        </w:tc>
        <w:tc>
          <w:tcPr>
            <w:tcW w:w="1563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275" w:type="dxa"/>
            <w:noWrap/>
            <w:hideMark/>
          </w:tcPr>
          <w:p w:rsidR="00CF6161" w:rsidRPr="00CF6161" w:rsidRDefault="00CF6161" w:rsidP="00CF6161">
            <w:r w:rsidRPr="00CF6161">
              <w:t>531,00</w:t>
            </w:r>
          </w:p>
        </w:tc>
        <w:tc>
          <w:tcPr>
            <w:tcW w:w="1453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19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CF6161" w:rsidRPr="00CF6161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4417" w:type="dxa"/>
            <w:noWrap/>
            <w:hideMark/>
          </w:tcPr>
          <w:p w:rsidR="00CF6161" w:rsidRPr="00CF6161" w:rsidRDefault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Rashodi za nabavu proizvedene dugotrajne imovine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 w:rsidP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1.990,84</w:t>
            </w:r>
          </w:p>
        </w:tc>
        <w:tc>
          <w:tcPr>
            <w:tcW w:w="1563" w:type="dxa"/>
            <w:noWrap/>
            <w:hideMark/>
          </w:tcPr>
          <w:p w:rsidR="00CF6161" w:rsidRPr="00CF6161" w:rsidRDefault="00CF6161" w:rsidP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F6161" w:rsidRPr="00CF6161" w:rsidRDefault="00CF6161" w:rsidP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531,00</w:t>
            </w:r>
          </w:p>
        </w:tc>
        <w:tc>
          <w:tcPr>
            <w:tcW w:w="1453" w:type="dxa"/>
            <w:noWrap/>
            <w:hideMark/>
          </w:tcPr>
          <w:p w:rsidR="00CF6161" w:rsidRPr="00CF6161" w:rsidRDefault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 </w:t>
            </w:r>
            <w:r w:rsidR="00637A0E">
              <w:rPr>
                <w:b/>
                <w:bCs/>
                <w:i/>
                <w:iCs/>
              </w:rPr>
              <w:t>531,00</w:t>
            </w:r>
          </w:p>
        </w:tc>
        <w:tc>
          <w:tcPr>
            <w:tcW w:w="1319" w:type="dxa"/>
            <w:noWrap/>
            <w:hideMark/>
          </w:tcPr>
          <w:p w:rsidR="00CF6161" w:rsidRPr="00CF6161" w:rsidRDefault="00637A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531,00</w:t>
            </w:r>
            <w:r w:rsidR="00CF6161" w:rsidRPr="00CF6161">
              <w:rPr>
                <w:b/>
                <w:bCs/>
                <w:i/>
                <w:iCs/>
              </w:rPr>
              <w:t> </w:t>
            </w:r>
          </w:p>
        </w:tc>
      </w:tr>
      <w:tr w:rsidR="00637A0E" w:rsidRPr="00CF6161" w:rsidTr="00637A0E">
        <w:trPr>
          <w:trHeight w:val="255"/>
        </w:trPr>
        <w:tc>
          <w:tcPr>
            <w:tcW w:w="1327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 xml:space="preserve">Izvor </w:t>
            </w:r>
          </w:p>
        </w:tc>
        <w:tc>
          <w:tcPr>
            <w:tcW w:w="1433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4.9.000002</w:t>
            </w:r>
          </w:p>
        </w:tc>
        <w:tc>
          <w:tcPr>
            <w:tcW w:w="4417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4.PRIHODI ZA POSEBNE NAMJENE - REZULTAT</w:t>
            </w:r>
          </w:p>
        </w:tc>
        <w:tc>
          <w:tcPr>
            <w:tcW w:w="1433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0,00</w:t>
            </w:r>
          </w:p>
        </w:tc>
        <w:tc>
          <w:tcPr>
            <w:tcW w:w="1563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2.654,00</w:t>
            </w:r>
          </w:p>
        </w:tc>
        <w:tc>
          <w:tcPr>
            <w:tcW w:w="1453" w:type="dxa"/>
            <w:shd w:val="clear" w:color="auto" w:fill="FFC000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  <w:r w:rsidR="00637A0E" w:rsidRPr="00637A0E">
              <w:rPr>
                <w:b/>
              </w:rPr>
              <w:t>2.654,00</w:t>
            </w:r>
          </w:p>
        </w:tc>
        <w:tc>
          <w:tcPr>
            <w:tcW w:w="1319" w:type="dxa"/>
            <w:shd w:val="clear" w:color="auto" w:fill="FFC000"/>
            <w:noWrap/>
            <w:hideMark/>
          </w:tcPr>
          <w:p w:rsidR="00CF6161" w:rsidRPr="00637A0E" w:rsidRDefault="00637A0E">
            <w:pPr>
              <w:rPr>
                <w:b/>
              </w:rPr>
            </w:pPr>
            <w:r w:rsidRPr="00637A0E">
              <w:rPr>
                <w:b/>
              </w:rPr>
              <w:t>2.654,00</w:t>
            </w:r>
            <w:r w:rsidR="00CF6161" w:rsidRPr="00637A0E">
              <w:rPr>
                <w:b/>
              </w:rPr>
              <w:t> </w:t>
            </w:r>
          </w:p>
        </w:tc>
      </w:tr>
      <w:tr w:rsidR="00CF6161" w:rsidRPr="00CF6161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>
            <w:r w:rsidRPr="00CF6161">
              <w:t>3</w:t>
            </w:r>
          </w:p>
        </w:tc>
        <w:tc>
          <w:tcPr>
            <w:tcW w:w="4417" w:type="dxa"/>
            <w:noWrap/>
            <w:hideMark/>
          </w:tcPr>
          <w:p w:rsidR="00CF6161" w:rsidRPr="00CF6161" w:rsidRDefault="00CF6161">
            <w:r w:rsidRPr="00CF6161">
              <w:t>Rashodi poslovanja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563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275" w:type="dxa"/>
            <w:noWrap/>
            <w:hideMark/>
          </w:tcPr>
          <w:p w:rsidR="00CF6161" w:rsidRPr="00CF6161" w:rsidRDefault="00CF6161" w:rsidP="00CF6161">
            <w:r w:rsidRPr="00CF6161">
              <w:t>2.654,00</w:t>
            </w:r>
          </w:p>
        </w:tc>
        <w:tc>
          <w:tcPr>
            <w:tcW w:w="1453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19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CF6161" w:rsidRPr="00CF6161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4417" w:type="dxa"/>
            <w:noWrap/>
            <w:hideMark/>
          </w:tcPr>
          <w:p w:rsidR="00CF6161" w:rsidRPr="00CF6161" w:rsidRDefault="00CF6161">
            <w:pPr>
              <w:rPr>
                <w:b/>
                <w:bCs/>
                <w:i/>
                <w:iCs/>
              </w:rPr>
            </w:pPr>
            <w:r w:rsidRPr="00CF6161">
              <w:rPr>
                <w:b/>
                <w:bCs/>
                <w:i/>
                <w:iCs/>
              </w:rPr>
              <w:t>Materijalni rashodi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563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275" w:type="dxa"/>
            <w:noWrap/>
            <w:hideMark/>
          </w:tcPr>
          <w:p w:rsidR="00CF6161" w:rsidRPr="00637A0E" w:rsidRDefault="00CF6161" w:rsidP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2.654,00</w:t>
            </w:r>
          </w:p>
        </w:tc>
        <w:tc>
          <w:tcPr>
            <w:tcW w:w="1453" w:type="dxa"/>
            <w:noWrap/>
            <w:hideMark/>
          </w:tcPr>
          <w:p w:rsidR="00CF6161" w:rsidRPr="00637A0E" w:rsidRDefault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 </w:t>
            </w:r>
            <w:r w:rsidR="00637A0E" w:rsidRPr="00637A0E">
              <w:rPr>
                <w:b/>
                <w:i/>
              </w:rPr>
              <w:t>2.654,00</w:t>
            </w:r>
          </w:p>
        </w:tc>
        <w:tc>
          <w:tcPr>
            <w:tcW w:w="1319" w:type="dxa"/>
            <w:noWrap/>
            <w:hideMark/>
          </w:tcPr>
          <w:p w:rsidR="00CF6161" w:rsidRPr="00637A0E" w:rsidRDefault="00637A0E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2.654,00</w:t>
            </w:r>
            <w:r w:rsidR="00CF6161" w:rsidRPr="00637A0E">
              <w:rPr>
                <w:b/>
                <w:i/>
              </w:rPr>
              <w:t> </w:t>
            </w:r>
          </w:p>
        </w:tc>
      </w:tr>
      <w:tr w:rsidR="00637A0E" w:rsidRPr="00CF6161" w:rsidTr="00637A0E">
        <w:trPr>
          <w:trHeight w:val="255"/>
        </w:trPr>
        <w:tc>
          <w:tcPr>
            <w:tcW w:w="1327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 xml:space="preserve">Izvor </w:t>
            </w:r>
          </w:p>
        </w:tc>
        <w:tc>
          <w:tcPr>
            <w:tcW w:w="1433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5.9.000001</w:t>
            </w:r>
          </w:p>
        </w:tc>
        <w:tc>
          <w:tcPr>
            <w:tcW w:w="4417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5. POMOĆI - PRIHODI KORISNIKA GL 02</w:t>
            </w:r>
          </w:p>
        </w:tc>
        <w:tc>
          <w:tcPr>
            <w:tcW w:w="1433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0,00</w:t>
            </w:r>
          </w:p>
        </w:tc>
        <w:tc>
          <w:tcPr>
            <w:tcW w:w="1563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FFC000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453" w:type="dxa"/>
            <w:shd w:val="clear" w:color="auto" w:fill="FFC000"/>
            <w:noWrap/>
            <w:hideMark/>
          </w:tcPr>
          <w:p w:rsidR="00CF6161" w:rsidRPr="00CF6161" w:rsidRDefault="00CF6161">
            <w:r w:rsidRPr="00CF6161">
              <w:t> </w:t>
            </w:r>
            <w:r w:rsidR="00637A0E">
              <w:t>0,00</w:t>
            </w:r>
          </w:p>
        </w:tc>
        <w:tc>
          <w:tcPr>
            <w:tcW w:w="1319" w:type="dxa"/>
            <w:shd w:val="clear" w:color="auto" w:fill="FFC000"/>
            <w:noWrap/>
            <w:hideMark/>
          </w:tcPr>
          <w:p w:rsidR="00CF6161" w:rsidRPr="00CF6161" w:rsidRDefault="00637A0E">
            <w:r>
              <w:t>0,00</w:t>
            </w:r>
            <w:r w:rsidR="00CF6161" w:rsidRPr="00CF6161">
              <w:t> </w:t>
            </w:r>
          </w:p>
        </w:tc>
      </w:tr>
      <w:tr w:rsidR="00CF6161" w:rsidRPr="00CF6161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>
            <w:r w:rsidRPr="00CF6161">
              <w:t>3</w:t>
            </w:r>
          </w:p>
        </w:tc>
        <w:tc>
          <w:tcPr>
            <w:tcW w:w="4417" w:type="dxa"/>
            <w:noWrap/>
            <w:hideMark/>
          </w:tcPr>
          <w:p w:rsidR="00CF6161" w:rsidRPr="00CF6161" w:rsidRDefault="00CF6161">
            <w:r w:rsidRPr="00CF6161">
              <w:t>Rashodi poslovanja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563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275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453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19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CF6161" w:rsidRPr="00CF6161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CF6161" w:rsidRDefault="00CF6161">
            <w:r w:rsidRPr="00CF6161">
              <w:lastRenderedPageBreak/>
              <w:t> 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>
            <w:r w:rsidRPr="00CF6161">
              <w:t>32</w:t>
            </w:r>
          </w:p>
        </w:tc>
        <w:tc>
          <w:tcPr>
            <w:tcW w:w="4417" w:type="dxa"/>
            <w:noWrap/>
            <w:hideMark/>
          </w:tcPr>
          <w:p w:rsidR="00CF6161" w:rsidRPr="00CF6161" w:rsidRDefault="00CF6161">
            <w:r w:rsidRPr="00CF6161">
              <w:t>Materijalni rashodi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563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275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453" w:type="dxa"/>
            <w:noWrap/>
            <w:hideMark/>
          </w:tcPr>
          <w:p w:rsidR="00CF6161" w:rsidRPr="00CF6161" w:rsidRDefault="00CF6161">
            <w:r w:rsidRPr="00CF6161">
              <w:t> </w:t>
            </w:r>
            <w:r w:rsidR="00637A0E">
              <w:t>0,00</w:t>
            </w:r>
          </w:p>
        </w:tc>
        <w:tc>
          <w:tcPr>
            <w:tcW w:w="1319" w:type="dxa"/>
            <w:noWrap/>
            <w:hideMark/>
          </w:tcPr>
          <w:p w:rsidR="00CF6161" w:rsidRPr="00CF6161" w:rsidRDefault="00637A0E">
            <w:r>
              <w:t>0,00</w:t>
            </w:r>
            <w:r w:rsidR="00CF6161" w:rsidRPr="00CF6161">
              <w:t> </w:t>
            </w:r>
          </w:p>
        </w:tc>
      </w:tr>
      <w:tr w:rsidR="00637A0E" w:rsidRPr="00CF6161" w:rsidTr="00637A0E">
        <w:trPr>
          <w:trHeight w:val="255"/>
        </w:trPr>
        <w:tc>
          <w:tcPr>
            <w:tcW w:w="1327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Aktivnost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A500014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Književni susreti i radionice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4.940,20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1.565,52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4.645,00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  <w:r w:rsidR="00637A0E" w:rsidRPr="00637A0E">
              <w:rPr>
                <w:b/>
              </w:rPr>
              <w:t>4.645,00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  <w:r w:rsidR="00637A0E" w:rsidRPr="00637A0E">
              <w:rPr>
                <w:b/>
              </w:rPr>
              <w:t>4.645,00</w:t>
            </w:r>
          </w:p>
        </w:tc>
      </w:tr>
      <w:tr w:rsidR="00637A0E" w:rsidRPr="00CF6161" w:rsidTr="00637A0E">
        <w:trPr>
          <w:trHeight w:val="255"/>
        </w:trPr>
        <w:tc>
          <w:tcPr>
            <w:tcW w:w="1327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 xml:space="preserve">Izvor </w:t>
            </w:r>
          </w:p>
        </w:tc>
        <w:tc>
          <w:tcPr>
            <w:tcW w:w="1433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3.9.000001</w:t>
            </w:r>
          </w:p>
        </w:tc>
        <w:tc>
          <w:tcPr>
            <w:tcW w:w="4417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3.VLASTITI PRIHODI - PRIHODI KORISNIKA</w:t>
            </w:r>
          </w:p>
        </w:tc>
        <w:tc>
          <w:tcPr>
            <w:tcW w:w="1433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1.555,78</w:t>
            </w:r>
          </w:p>
        </w:tc>
        <w:tc>
          <w:tcPr>
            <w:tcW w:w="1563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557,33</w:t>
            </w:r>
          </w:p>
        </w:tc>
        <w:tc>
          <w:tcPr>
            <w:tcW w:w="1275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1.328,00</w:t>
            </w:r>
          </w:p>
        </w:tc>
        <w:tc>
          <w:tcPr>
            <w:tcW w:w="1453" w:type="dxa"/>
            <w:shd w:val="clear" w:color="auto" w:fill="FFC000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  <w:r w:rsidR="00637A0E" w:rsidRPr="00637A0E">
              <w:rPr>
                <w:b/>
              </w:rPr>
              <w:t>1.328,00</w:t>
            </w:r>
          </w:p>
        </w:tc>
        <w:tc>
          <w:tcPr>
            <w:tcW w:w="1319" w:type="dxa"/>
            <w:shd w:val="clear" w:color="auto" w:fill="FFC000"/>
            <w:noWrap/>
            <w:hideMark/>
          </w:tcPr>
          <w:p w:rsidR="00CF6161" w:rsidRPr="00637A0E" w:rsidRDefault="00637A0E">
            <w:pPr>
              <w:rPr>
                <w:b/>
              </w:rPr>
            </w:pPr>
            <w:r w:rsidRPr="00637A0E">
              <w:rPr>
                <w:b/>
              </w:rPr>
              <w:t>1.328,00</w:t>
            </w:r>
            <w:r w:rsidR="00CF6161" w:rsidRPr="00637A0E">
              <w:rPr>
                <w:b/>
              </w:rPr>
              <w:t> </w:t>
            </w:r>
          </w:p>
        </w:tc>
      </w:tr>
      <w:tr w:rsidR="00CF6161" w:rsidRPr="00CF6161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>
            <w:r w:rsidRPr="00CF6161">
              <w:t>3</w:t>
            </w:r>
          </w:p>
        </w:tc>
        <w:tc>
          <w:tcPr>
            <w:tcW w:w="4417" w:type="dxa"/>
            <w:noWrap/>
            <w:hideMark/>
          </w:tcPr>
          <w:p w:rsidR="00CF6161" w:rsidRPr="00CF6161" w:rsidRDefault="00CF6161">
            <w:r w:rsidRPr="00CF6161">
              <w:t>Rashodi poslovanja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 w:rsidP="00CF6161">
            <w:r w:rsidRPr="00CF6161">
              <w:t>1.555,78</w:t>
            </w:r>
          </w:p>
        </w:tc>
        <w:tc>
          <w:tcPr>
            <w:tcW w:w="1563" w:type="dxa"/>
            <w:noWrap/>
            <w:hideMark/>
          </w:tcPr>
          <w:p w:rsidR="00CF6161" w:rsidRPr="00CF6161" w:rsidRDefault="00CF6161" w:rsidP="00CF6161">
            <w:r w:rsidRPr="00CF6161">
              <w:t>557,33</w:t>
            </w:r>
          </w:p>
        </w:tc>
        <w:tc>
          <w:tcPr>
            <w:tcW w:w="1275" w:type="dxa"/>
            <w:noWrap/>
            <w:hideMark/>
          </w:tcPr>
          <w:p w:rsidR="00CF6161" w:rsidRPr="00CF6161" w:rsidRDefault="00CF6161" w:rsidP="00CF6161">
            <w:r w:rsidRPr="00CF6161">
              <w:t>1.328,00</w:t>
            </w:r>
          </w:p>
        </w:tc>
        <w:tc>
          <w:tcPr>
            <w:tcW w:w="1453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19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CF6161" w:rsidRPr="00CF6161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637A0E" w:rsidRDefault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CF6161" w:rsidRPr="00637A0E" w:rsidRDefault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32</w:t>
            </w:r>
          </w:p>
        </w:tc>
        <w:tc>
          <w:tcPr>
            <w:tcW w:w="4417" w:type="dxa"/>
            <w:noWrap/>
            <w:hideMark/>
          </w:tcPr>
          <w:p w:rsidR="00CF6161" w:rsidRPr="00637A0E" w:rsidRDefault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Materijalni rashodi</w:t>
            </w:r>
          </w:p>
        </w:tc>
        <w:tc>
          <w:tcPr>
            <w:tcW w:w="1433" w:type="dxa"/>
            <w:noWrap/>
            <w:hideMark/>
          </w:tcPr>
          <w:p w:rsidR="00CF6161" w:rsidRPr="00637A0E" w:rsidRDefault="00CF6161" w:rsidP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1.555,78</w:t>
            </w:r>
          </w:p>
        </w:tc>
        <w:tc>
          <w:tcPr>
            <w:tcW w:w="1563" w:type="dxa"/>
            <w:noWrap/>
            <w:hideMark/>
          </w:tcPr>
          <w:p w:rsidR="00CF6161" w:rsidRPr="00637A0E" w:rsidRDefault="00CF6161" w:rsidP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557,33</w:t>
            </w:r>
          </w:p>
        </w:tc>
        <w:tc>
          <w:tcPr>
            <w:tcW w:w="1275" w:type="dxa"/>
            <w:noWrap/>
            <w:hideMark/>
          </w:tcPr>
          <w:p w:rsidR="00CF6161" w:rsidRPr="00637A0E" w:rsidRDefault="00CF6161" w:rsidP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1.328,00</w:t>
            </w:r>
          </w:p>
        </w:tc>
        <w:tc>
          <w:tcPr>
            <w:tcW w:w="1453" w:type="dxa"/>
            <w:noWrap/>
            <w:hideMark/>
          </w:tcPr>
          <w:p w:rsidR="00CF6161" w:rsidRPr="00637A0E" w:rsidRDefault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 </w:t>
            </w:r>
            <w:r w:rsidR="00637A0E" w:rsidRPr="00637A0E">
              <w:rPr>
                <w:b/>
                <w:i/>
              </w:rPr>
              <w:t>1.328,00</w:t>
            </w:r>
          </w:p>
        </w:tc>
        <w:tc>
          <w:tcPr>
            <w:tcW w:w="1319" w:type="dxa"/>
            <w:noWrap/>
            <w:hideMark/>
          </w:tcPr>
          <w:p w:rsidR="00CF6161" w:rsidRPr="00637A0E" w:rsidRDefault="00637A0E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1.328,00</w:t>
            </w:r>
            <w:r w:rsidR="00CF6161" w:rsidRPr="00637A0E">
              <w:rPr>
                <w:b/>
                <w:i/>
              </w:rPr>
              <w:t> </w:t>
            </w:r>
          </w:p>
        </w:tc>
      </w:tr>
      <w:tr w:rsidR="00637A0E" w:rsidRPr="00CF6161" w:rsidTr="00637A0E">
        <w:trPr>
          <w:trHeight w:val="255"/>
        </w:trPr>
        <w:tc>
          <w:tcPr>
            <w:tcW w:w="1327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 xml:space="preserve">Izvor </w:t>
            </w:r>
          </w:p>
        </w:tc>
        <w:tc>
          <w:tcPr>
            <w:tcW w:w="1433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4.9.000001</w:t>
            </w:r>
          </w:p>
        </w:tc>
        <w:tc>
          <w:tcPr>
            <w:tcW w:w="4417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4.PRIHODI ZA POSEBNE NAMJENE - PRIHODI KORISNIKA</w:t>
            </w:r>
          </w:p>
        </w:tc>
        <w:tc>
          <w:tcPr>
            <w:tcW w:w="1433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3.384,42</w:t>
            </w:r>
          </w:p>
        </w:tc>
        <w:tc>
          <w:tcPr>
            <w:tcW w:w="1563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1.008,19</w:t>
            </w:r>
          </w:p>
        </w:tc>
        <w:tc>
          <w:tcPr>
            <w:tcW w:w="1275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2.521,00</w:t>
            </w:r>
          </w:p>
        </w:tc>
        <w:tc>
          <w:tcPr>
            <w:tcW w:w="1453" w:type="dxa"/>
            <w:shd w:val="clear" w:color="auto" w:fill="FFC000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  <w:r w:rsidR="00637A0E" w:rsidRPr="00637A0E">
              <w:rPr>
                <w:b/>
              </w:rPr>
              <w:t>2.521,00</w:t>
            </w:r>
          </w:p>
        </w:tc>
        <w:tc>
          <w:tcPr>
            <w:tcW w:w="1319" w:type="dxa"/>
            <w:shd w:val="clear" w:color="auto" w:fill="FFC000"/>
            <w:noWrap/>
            <w:hideMark/>
          </w:tcPr>
          <w:p w:rsidR="00CF6161" w:rsidRPr="00637A0E" w:rsidRDefault="00637A0E">
            <w:pPr>
              <w:rPr>
                <w:b/>
              </w:rPr>
            </w:pPr>
            <w:r w:rsidRPr="00637A0E">
              <w:rPr>
                <w:b/>
              </w:rPr>
              <w:t>2.521,00</w:t>
            </w:r>
            <w:r w:rsidR="00CF6161" w:rsidRPr="00637A0E">
              <w:rPr>
                <w:b/>
              </w:rPr>
              <w:t> </w:t>
            </w:r>
          </w:p>
        </w:tc>
      </w:tr>
      <w:tr w:rsidR="00CF6161" w:rsidRPr="00CF6161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>
            <w:r w:rsidRPr="00CF6161">
              <w:t>3</w:t>
            </w:r>
          </w:p>
        </w:tc>
        <w:tc>
          <w:tcPr>
            <w:tcW w:w="4417" w:type="dxa"/>
            <w:noWrap/>
            <w:hideMark/>
          </w:tcPr>
          <w:p w:rsidR="00CF6161" w:rsidRPr="00CF6161" w:rsidRDefault="00CF6161">
            <w:r w:rsidRPr="00CF6161">
              <w:t>Rashodi poslovanja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 w:rsidP="00CF6161">
            <w:r w:rsidRPr="00CF6161">
              <w:t>3.384,42</w:t>
            </w:r>
          </w:p>
        </w:tc>
        <w:tc>
          <w:tcPr>
            <w:tcW w:w="1563" w:type="dxa"/>
            <w:noWrap/>
            <w:hideMark/>
          </w:tcPr>
          <w:p w:rsidR="00CF6161" w:rsidRPr="00CF6161" w:rsidRDefault="00CF6161" w:rsidP="00CF6161">
            <w:r w:rsidRPr="00CF6161">
              <w:t>1.008,19</w:t>
            </w:r>
          </w:p>
        </w:tc>
        <w:tc>
          <w:tcPr>
            <w:tcW w:w="1275" w:type="dxa"/>
            <w:noWrap/>
            <w:hideMark/>
          </w:tcPr>
          <w:p w:rsidR="00CF6161" w:rsidRPr="00CF6161" w:rsidRDefault="00CF6161" w:rsidP="00CF6161">
            <w:r w:rsidRPr="00CF6161">
              <w:t>2.521,00</w:t>
            </w:r>
          </w:p>
        </w:tc>
        <w:tc>
          <w:tcPr>
            <w:tcW w:w="1453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19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CF6161" w:rsidRPr="00637A0E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637A0E" w:rsidRDefault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CF6161" w:rsidRPr="00637A0E" w:rsidRDefault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32</w:t>
            </w:r>
          </w:p>
        </w:tc>
        <w:tc>
          <w:tcPr>
            <w:tcW w:w="4417" w:type="dxa"/>
            <w:noWrap/>
            <w:hideMark/>
          </w:tcPr>
          <w:p w:rsidR="00CF6161" w:rsidRPr="00637A0E" w:rsidRDefault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Materijalni rashodi</w:t>
            </w:r>
          </w:p>
        </w:tc>
        <w:tc>
          <w:tcPr>
            <w:tcW w:w="1433" w:type="dxa"/>
            <w:noWrap/>
            <w:hideMark/>
          </w:tcPr>
          <w:p w:rsidR="00CF6161" w:rsidRPr="00637A0E" w:rsidRDefault="00CF6161" w:rsidP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3.384,42</w:t>
            </w:r>
          </w:p>
        </w:tc>
        <w:tc>
          <w:tcPr>
            <w:tcW w:w="1563" w:type="dxa"/>
            <w:noWrap/>
            <w:hideMark/>
          </w:tcPr>
          <w:p w:rsidR="00CF6161" w:rsidRPr="00637A0E" w:rsidRDefault="00CF6161" w:rsidP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1.008,19</w:t>
            </w:r>
          </w:p>
        </w:tc>
        <w:tc>
          <w:tcPr>
            <w:tcW w:w="1275" w:type="dxa"/>
            <w:noWrap/>
            <w:hideMark/>
          </w:tcPr>
          <w:p w:rsidR="00CF6161" w:rsidRPr="00637A0E" w:rsidRDefault="00CF6161" w:rsidP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2.521,00</w:t>
            </w:r>
          </w:p>
        </w:tc>
        <w:tc>
          <w:tcPr>
            <w:tcW w:w="1453" w:type="dxa"/>
            <w:noWrap/>
            <w:hideMark/>
          </w:tcPr>
          <w:p w:rsidR="00CF6161" w:rsidRPr="00637A0E" w:rsidRDefault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 </w:t>
            </w:r>
            <w:r w:rsidR="00637A0E">
              <w:rPr>
                <w:b/>
                <w:i/>
              </w:rPr>
              <w:t>2.521,00</w:t>
            </w:r>
          </w:p>
        </w:tc>
        <w:tc>
          <w:tcPr>
            <w:tcW w:w="1319" w:type="dxa"/>
            <w:noWrap/>
            <w:hideMark/>
          </w:tcPr>
          <w:p w:rsidR="00CF6161" w:rsidRPr="00637A0E" w:rsidRDefault="00637A0E">
            <w:pPr>
              <w:rPr>
                <w:b/>
                <w:i/>
              </w:rPr>
            </w:pPr>
            <w:r>
              <w:rPr>
                <w:b/>
                <w:i/>
              </w:rPr>
              <w:t>2.521,00</w:t>
            </w:r>
            <w:r w:rsidR="00CF6161" w:rsidRPr="00637A0E">
              <w:rPr>
                <w:b/>
                <w:i/>
              </w:rPr>
              <w:t> </w:t>
            </w:r>
          </w:p>
        </w:tc>
      </w:tr>
      <w:tr w:rsidR="00637A0E" w:rsidRPr="00CF6161" w:rsidTr="00637A0E">
        <w:trPr>
          <w:trHeight w:val="255"/>
        </w:trPr>
        <w:tc>
          <w:tcPr>
            <w:tcW w:w="1327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 xml:space="preserve">Izvor </w:t>
            </w:r>
          </w:p>
        </w:tc>
        <w:tc>
          <w:tcPr>
            <w:tcW w:w="1433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5.9.000001</w:t>
            </w:r>
          </w:p>
        </w:tc>
        <w:tc>
          <w:tcPr>
            <w:tcW w:w="4417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5. POMOĆI - PRIHODI KORISNIKA GL 02</w:t>
            </w:r>
          </w:p>
        </w:tc>
        <w:tc>
          <w:tcPr>
            <w:tcW w:w="1433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0,00</w:t>
            </w:r>
          </w:p>
        </w:tc>
        <w:tc>
          <w:tcPr>
            <w:tcW w:w="1563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796,00</w:t>
            </w:r>
          </w:p>
        </w:tc>
        <w:tc>
          <w:tcPr>
            <w:tcW w:w="1453" w:type="dxa"/>
            <w:shd w:val="clear" w:color="auto" w:fill="FFC000"/>
            <w:noWrap/>
            <w:hideMark/>
          </w:tcPr>
          <w:p w:rsidR="00CF6161" w:rsidRPr="00637A0E" w:rsidRDefault="00CF6161">
            <w:pPr>
              <w:rPr>
                <w:b/>
              </w:rPr>
            </w:pPr>
            <w:r w:rsidRPr="00637A0E">
              <w:rPr>
                <w:b/>
              </w:rPr>
              <w:t> </w:t>
            </w:r>
            <w:r w:rsidR="00637A0E" w:rsidRPr="00637A0E">
              <w:rPr>
                <w:b/>
              </w:rPr>
              <w:t>796,00</w:t>
            </w:r>
          </w:p>
        </w:tc>
        <w:tc>
          <w:tcPr>
            <w:tcW w:w="1319" w:type="dxa"/>
            <w:shd w:val="clear" w:color="auto" w:fill="FFC000"/>
            <w:noWrap/>
            <w:hideMark/>
          </w:tcPr>
          <w:p w:rsidR="00CF6161" w:rsidRPr="00637A0E" w:rsidRDefault="00637A0E">
            <w:pPr>
              <w:rPr>
                <w:b/>
              </w:rPr>
            </w:pPr>
            <w:r w:rsidRPr="00637A0E">
              <w:rPr>
                <w:b/>
              </w:rPr>
              <w:t>796,00</w:t>
            </w:r>
            <w:r w:rsidR="00CF6161" w:rsidRPr="00637A0E">
              <w:rPr>
                <w:b/>
              </w:rPr>
              <w:t> </w:t>
            </w:r>
          </w:p>
        </w:tc>
      </w:tr>
      <w:tr w:rsidR="00CF6161" w:rsidRPr="00CF6161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>
            <w:r w:rsidRPr="00CF6161">
              <w:t>3</w:t>
            </w:r>
          </w:p>
        </w:tc>
        <w:tc>
          <w:tcPr>
            <w:tcW w:w="4417" w:type="dxa"/>
            <w:noWrap/>
            <w:hideMark/>
          </w:tcPr>
          <w:p w:rsidR="00CF6161" w:rsidRPr="00CF6161" w:rsidRDefault="00CF6161">
            <w:r w:rsidRPr="00CF6161">
              <w:t>Rashodi poslovanja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563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275" w:type="dxa"/>
            <w:noWrap/>
            <w:hideMark/>
          </w:tcPr>
          <w:p w:rsidR="00CF6161" w:rsidRPr="00CF6161" w:rsidRDefault="00637A0E" w:rsidP="00CF6161">
            <w:r>
              <w:t>796,00</w:t>
            </w:r>
          </w:p>
        </w:tc>
        <w:tc>
          <w:tcPr>
            <w:tcW w:w="1453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19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CF6161" w:rsidRPr="00637A0E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637A0E" w:rsidRDefault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CF6161" w:rsidRPr="00637A0E" w:rsidRDefault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32</w:t>
            </w:r>
          </w:p>
        </w:tc>
        <w:tc>
          <w:tcPr>
            <w:tcW w:w="4417" w:type="dxa"/>
            <w:noWrap/>
            <w:hideMark/>
          </w:tcPr>
          <w:p w:rsidR="00CF6161" w:rsidRPr="00637A0E" w:rsidRDefault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Materijalni rashodi</w:t>
            </w:r>
          </w:p>
        </w:tc>
        <w:tc>
          <w:tcPr>
            <w:tcW w:w="1433" w:type="dxa"/>
            <w:noWrap/>
            <w:hideMark/>
          </w:tcPr>
          <w:p w:rsidR="00CF6161" w:rsidRPr="00637A0E" w:rsidRDefault="00CF6161" w:rsidP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0,00</w:t>
            </w:r>
          </w:p>
        </w:tc>
        <w:tc>
          <w:tcPr>
            <w:tcW w:w="1563" w:type="dxa"/>
            <w:noWrap/>
            <w:hideMark/>
          </w:tcPr>
          <w:p w:rsidR="00CF6161" w:rsidRPr="00637A0E" w:rsidRDefault="00CF6161" w:rsidP="00CF6161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F6161" w:rsidRPr="00637A0E" w:rsidRDefault="00637A0E" w:rsidP="00CF6161">
            <w:pPr>
              <w:rPr>
                <w:b/>
                <w:i/>
              </w:rPr>
            </w:pPr>
            <w:r>
              <w:rPr>
                <w:b/>
                <w:i/>
              </w:rPr>
              <w:t>796,00</w:t>
            </w:r>
          </w:p>
        </w:tc>
        <w:tc>
          <w:tcPr>
            <w:tcW w:w="1453" w:type="dxa"/>
            <w:noWrap/>
            <w:hideMark/>
          </w:tcPr>
          <w:p w:rsidR="00CF6161" w:rsidRPr="00637A0E" w:rsidRDefault="00CF6161" w:rsidP="00637A0E">
            <w:pPr>
              <w:rPr>
                <w:b/>
                <w:i/>
              </w:rPr>
            </w:pPr>
            <w:r w:rsidRPr="00637A0E">
              <w:rPr>
                <w:b/>
                <w:i/>
              </w:rPr>
              <w:t> </w:t>
            </w:r>
            <w:r w:rsidR="00637A0E">
              <w:rPr>
                <w:b/>
                <w:i/>
              </w:rPr>
              <w:t>796,00</w:t>
            </w:r>
          </w:p>
        </w:tc>
        <w:tc>
          <w:tcPr>
            <w:tcW w:w="1319" w:type="dxa"/>
            <w:noWrap/>
            <w:hideMark/>
          </w:tcPr>
          <w:p w:rsidR="00CF6161" w:rsidRPr="00637A0E" w:rsidRDefault="00637A0E">
            <w:pPr>
              <w:rPr>
                <w:b/>
                <w:i/>
              </w:rPr>
            </w:pPr>
            <w:r>
              <w:rPr>
                <w:b/>
                <w:i/>
              </w:rPr>
              <w:t>796,00</w:t>
            </w:r>
            <w:r w:rsidR="00CF6161" w:rsidRPr="00637A0E">
              <w:rPr>
                <w:b/>
                <w:i/>
              </w:rPr>
              <w:t> </w:t>
            </w:r>
          </w:p>
        </w:tc>
      </w:tr>
      <w:tr w:rsidR="00637A0E" w:rsidRPr="00CF6161" w:rsidTr="00637A0E">
        <w:trPr>
          <w:trHeight w:val="255"/>
        </w:trPr>
        <w:tc>
          <w:tcPr>
            <w:tcW w:w="1327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Aktivnost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A500015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STEM-proljetna škola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A13439" w:rsidRDefault="00CF6161">
            <w:pPr>
              <w:rPr>
                <w:b/>
              </w:rPr>
            </w:pPr>
            <w:r w:rsidRPr="00A13439">
              <w:rPr>
                <w:b/>
              </w:rPr>
              <w:t> </w:t>
            </w:r>
            <w:r w:rsidR="00A13439" w:rsidRPr="00A13439">
              <w:rPr>
                <w:b/>
              </w:rPr>
              <w:t>0,00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A13439" w:rsidRDefault="00A13439">
            <w:pPr>
              <w:rPr>
                <w:b/>
              </w:rPr>
            </w:pPr>
            <w:r w:rsidRPr="00A13439">
              <w:rPr>
                <w:b/>
              </w:rPr>
              <w:t>0,00</w:t>
            </w:r>
            <w:r w:rsidR="00CF6161" w:rsidRPr="00A13439">
              <w:rPr>
                <w:b/>
              </w:rPr>
              <w:t> </w:t>
            </w:r>
          </w:p>
        </w:tc>
      </w:tr>
      <w:tr w:rsidR="00637A0E" w:rsidRPr="00CF6161" w:rsidTr="00637A0E">
        <w:trPr>
          <w:trHeight w:val="255"/>
        </w:trPr>
        <w:tc>
          <w:tcPr>
            <w:tcW w:w="1327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 xml:space="preserve">Izvor </w:t>
            </w:r>
          </w:p>
        </w:tc>
        <w:tc>
          <w:tcPr>
            <w:tcW w:w="1433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5.9.000001</w:t>
            </w:r>
          </w:p>
        </w:tc>
        <w:tc>
          <w:tcPr>
            <w:tcW w:w="4417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5. POMOĆI - PRIHODI KORISNIKA GL 02</w:t>
            </w:r>
          </w:p>
        </w:tc>
        <w:tc>
          <w:tcPr>
            <w:tcW w:w="1433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0,00</w:t>
            </w:r>
          </w:p>
        </w:tc>
        <w:tc>
          <w:tcPr>
            <w:tcW w:w="1563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FFC000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453" w:type="dxa"/>
            <w:shd w:val="clear" w:color="auto" w:fill="FFC000"/>
            <w:noWrap/>
            <w:hideMark/>
          </w:tcPr>
          <w:p w:rsidR="00CF6161" w:rsidRPr="00A13439" w:rsidRDefault="00CF6161">
            <w:pPr>
              <w:rPr>
                <w:b/>
              </w:rPr>
            </w:pPr>
            <w:r w:rsidRPr="00A13439">
              <w:rPr>
                <w:b/>
              </w:rPr>
              <w:t> </w:t>
            </w:r>
            <w:r w:rsidR="00A13439" w:rsidRPr="00A13439">
              <w:rPr>
                <w:b/>
              </w:rPr>
              <w:t>0,00</w:t>
            </w:r>
          </w:p>
        </w:tc>
        <w:tc>
          <w:tcPr>
            <w:tcW w:w="1319" w:type="dxa"/>
            <w:shd w:val="clear" w:color="auto" w:fill="FFC000"/>
            <w:noWrap/>
            <w:hideMark/>
          </w:tcPr>
          <w:p w:rsidR="00CF6161" w:rsidRPr="00A13439" w:rsidRDefault="00A13439">
            <w:pPr>
              <w:rPr>
                <w:b/>
              </w:rPr>
            </w:pPr>
            <w:r w:rsidRPr="00A13439">
              <w:rPr>
                <w:b/>
              </w:rPr>
              <w:t>0,00</w:t>
            </w:r>
            <w:r w:rsidR="00CF6161" w:rsidRPr="00A13439">
              <w:rPr>
                <w:b/>
              </w:rPr>
              <w:t> </w:t>
            </w:r>
          </w:p>
        </w:tc>
      </w:tr>
      <w:tr w:rsidR="00CF6161" w:rsidRPr="00CF6161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>
            <w:r w:rsidRPr="00CF6161">
              <w:t>3</w:t>
            </w:r>
          </w:p>
        </w:tc>
        <w:tc>
          <w:tcPr>
            <w:tcW w:w="4417" w:type="dxa"/>
            <w:noWrap/>
            <w:hideMark/>
          </w:tcPr>
          <w:p w:rsidR="00CF6161" w:rsidRPr="00CF6161" w:rsidRDefault="00CF6161">
            <w:r w:rsidRPr="00CF6161">
              <w:t>Rashodi poslovanja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563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275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453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19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CF6161" w:rsidRPr="00A13439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32</w:t>
            </w:r>
          </w:p>
        </w:tc>
        <w:tc>
          <w:tcPr>
            <w:tcW w:w="4417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Materijalni rashodi</w:t>
            </w:r>
          </w:p>
        </w:tc>
        <w:tc>
          <w:tcPr>
            <w:tcW w:w="1433" w:type="dxa"/>
            <w:noWrap/>
            <w:hideMark/>
          </w:tcPr>
          <w:p w:rsidR="00CF6161" w:rsidRPr="00A13439" w:rsidRDefault="00CF6161" w:rsidP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0,00</w:t>
            </w:r>
          </w:p>
        </w:tc>
        <w:tc>
          <w:tcPr>
            <w:tcW w:w="1563" w:type="dxa"/>
            <w:noWrap/>
            <w:hideMark/>
          </w:tcPr>
          <w:p w:rsidR="00CF6161" w:rsidRPr="00A13439" w:rsidRDefault="00CF6161" w:rsidP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F6161" w:rsidRPr="00A13439" w:rsidRDefault="00CF6161" w:rsidP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0,00</w:t>
            </w:r>
          </w:p>
        </w:tc>
        <w:tc>
          <w:tcPr>
            <w:tcW w:w="1453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 </w:t>
            </w:r>
            <w:r w:rsidR="00A13439">
              <w:rPr>
                <w:b/>
                <w:i/>
              </w:rPr>
              <w:t>0,00</w:t>
            </w:r>
          </w:p>
        </w:tc>
        <w:tc>
          <w:tcPr>
            <w:tcW w:w="1319" w:type="dxa"/>
            <w:noWrap/>
            <w:hideMark/>
          </w:tcPr>
          <w:p w:rsidR="00CF6161" w:rsidRPr="00A13439" w:rsidRDefault="00A13439">
            <w:pPr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  <w:r w:rsidR="00CF6161" w:rsidRPr="00A13439">
              <w:rPr>
                <w:b/>
                <w:i/>
              </w:rPr>
              <w:t> </w:t>
            </w:r>
          </w:p>
        </w:tc>
      </w:tr>
      <w:tr w:rsidR="00637A0E" w:rsidRPr="00CF6161" w:rsidTr="00637A0E">
        <w:trPr>
          <w:trHeight w:val="255"/>
        </w:trPr>
        <w:tc>
          <w:tcPr>
            <w:tcW w:w="1327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Aktivnost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A500018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Radionica stvaranja i oblikovanja knjiga u slijepom tisku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CF6161">
            <w:r w:rsidRPr="00CF6161">
              <w:t> </w:t>
            </w:r>
            <w:r w:rsidR="00A13439">
              <w:t>0,00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A13439">
            <w:r>
              <w:t>0,00</w:t>
            </w:r>
            <w:r w:rsidR="00CF6161" w:rsidRPr="00CF6161">
              <w:t> </w:t>
            </w:r>
          </w:p>
        </w:tc>
      </w:tr>
      <w:tr w:rsidR="00637A0E" w:rsidRPr="00CF6161" w:rsidTr="00637A0E">
        <w:trPr>
          <w:trHeight w:val="255"/>
        </w:trPr>
        <w:tc>
          <w:tcPr>
            <w:tcW w:w="1327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 xml:space="preserve">Izvor </w:t>
            </w:r>
          </w:p>
        </w:tc>
        <w:tc>
          <w:tcPr>
            <w:tcW w:w="1433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5.9.000001</w:t>
            </w:r>
          </w:p>
        </w:tc>
        <w:tc>
          <w:tcPr>
            <w:tcW w:w="4417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5. POMOĆI - PRIHODI KORISNIKA GL 02</w:t>
            </w:r>
          </w:p>
        </w:tc>
        <w:tc>
          <w:tcPr>
            <w:tcW w:w="1433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0,00</w:t>
            </w:r>
          </w:p>
        </w:tc>
        <w:tc>
          <w:tcPr>
            <w:tcW w:w="1563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FFC000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453" w:type="dxa"/>
            <w:shd w:val="clear" w:color="auto" w:fill="FFC000"/>
            <w:noWrap/>
            <w:hideMark/>
          </w:tcPr>
          <w:p w:rsidR="00CF6161" w:rsidRPr="00CF6161" w:rsidRDefault="00CF6161">
            <w:r w:rsidRPr="00CF6161">
              <w:t> </w:t>
            </w:r>
            <w:r w:rsidR="00A13439">
              <w:t>0,00</w:t>
            </w:r>
          </w:p>
        </w:tc>
        <w:tc>
          <w:tcPr>
            <w:tcW w:w="1319" w:type="dxa"/>
            <w:shd w:val="clear" w:color="auto" w:fill="FFC000"/>
            <w:noWrap/>
            <w:hideMark/>
          </w:tcPr>
          <w:p w:rsidR="00CF6161" w:rsidRPr="00CF6161" w:rsidRDefault="00A13439">
            <w:r>
              <w:t>0,00</w:t>
            </w:r>
            <w:r w:rsidR="00CF6161" w:rsidRPr="00CF6161">
              <w:t> </w:t>
            </w:r>
          </w:p>
        </w:tc>
      </w:tr>
      <w:tr w:rsidR="00CF6161" w:rsidRPr="00CF6161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>
            <w:r w:rsidRPr="00CF6161">
              <w:t>3</w:t>
            </w:r>
          </w:p>
        </w:tc>
        <w:tc>
          <w:tcPr>
            <w:tcW w:w="4417" w:type="dxa"/>
            <w:noWrap/>
            <w:hideMark/>
          </w:tcPr>
          <w:p w:rsidR="00CF6161" w:rsidRPr="00CF6161" w:rsidRDefault="00CF6161">
            <w:r w:rsidRPr="00CF6161">
              <w:t>Rashodi poslovanja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563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275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453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19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CF6161" w:rsidRPr="00A13439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32</w:t>
            </w:r>
          </w:p>
        </w:tc>
        <w:tc>
          <w:tcPr>
            <w:tcW w:w="4417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Materijalni rashodi</w:t>
            </w:r>
          </w:p>
        </w:tc>
        <w:tc>
          <w:tcPr>
            <w:tcW w:w="1433" w:type="dxa"/>
            <w:noWrap/>
            <w:hideMark/>
          </w:tcPr>
          <w:p w:rsidR="00CF6161" w:rsidRPr="00A13439" w:rsidRDefault="00CF6161" w:rsidP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0,00</w:t>
            </w:r>
          </w:p>
        </w:tc>
        <w:tc>
          <w:tcPr>
            <w:tcW w:w="1563" w:type="dxa"/>
            <w:noWrap/>
            <w:hideMark/>
          </w:tcPr>
          <w:p w:rsidR="00CF6161" w:rsidRPr="00A13439" w:rsidRDefault="00CF6161" w:rsidP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F6161" w:rsidRPr="00A13439" w:rsidRDefault="00CF6161" w:rsidP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0,00</w:t>
            </w:r>
          </w:p>
        </w:tc>
        <w:tc>
          <w:tcPr>
            <w:tcW w:w="1453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 </w:t>
            </w:r>
            <w:r w:rsidR="00A13439">
              <w:rPr>
                <w:b/>
                <w:i/>
              </w:rPr>
              <w:t>0,00</w:t>
            </w:r>
          </w:p>
        </w:tc>
        <w:tc>
          <w:tcPr>
            <w:tcW w:w="1319" w:type="dxa"/>
            <w:noWrap/>
            <w:hideMark/>
          </w:tcPr>
          <w:p w:rsidR="00CF6161" w:rsidRPr="00A13439" w:rsidRDefault="00A13439">
            <w:pPr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  <w:r w:rsidR="00CF6161" w:rsidRPr="00A13439">
              <w:rPr>
                <w:b/>
                <w:i/>
              </w:rPr>
              <w:t> </w:t>
            </w:r>
          </w:p>
        </w:tc>
      </w:tr>
      <w:tr w:rsidR="00637A0E" w:rsidRPr="00CF6161" w:rsidTr="00637A0E">
        <w:trPr>
          <w:trHeight w:val="255"/>
        </w:trPr>
        <w:tc>
          <w:tcPr>
            <w:tcW w:w="1327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Aktivnost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A500019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Održavanje radionica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CF6161">
            <w:r w:rsidRPr="00CF6161">
              <w:t> </w:t>
            </w:r>
            <w:r w:rsidR="00A13439">
              <w:t>0,00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CF6161" w:rsidRPr="00CF6161" w:rsidRDefault="00A13439">
            <w:r>
              <w:t>0,00</w:t>
            </w:r>
            <w:r w:rsidR="00CF6161" w:rsidRPr="00CF6161">
              <w:t> </w:t>
            </w:r>
          </w:p>
        </w:tc>
      </w:tr>
      <w:tr w:rsidR="00637A0E" w:rsidRPr="00CF6161" w:rsidTr="00637A0E">
        <w:trPr>
          <w:trHeight w:val="255"/>
        </w:trPr>
        <w:tc>
          <w:tcPr>
            <w:tcW w:w="1327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 xml:space="preserve">Izvor </w:t>
            </w:r>
          </w:p>
        </w:tc>
        <w:tc>
          <w:tcPr>
            <w:tcW w:w="1433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5.9.000001</w:t>
            </w:r>
          </w:p>
        </w:tc>
        <w:tc>
          <w:tcPr>
            <w:tcW w:w="4417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5. POMOĆI - PRIHODI KORISNIKA GL 02</w:t>
            </w:r>
          </w:p>
        </w:tc>
        <w:tc>
          <w:tcPr>
            <w:tcW w:w="1433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0,00</w:t>
            </w:r>
          </w:p>
        </w:tc>
        <w:tc>
          <w:tcPr>
            <w:tcW w:w="1563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0,00</w:t>
            </w:r>
          </w:p>
        </w:tc>
        <w:tc>
          <w:tcPr>
            <w:tcW w:w="1453" w:type="dxa"/>
            <w:shd w:val="clear" w:color="auto" w:fill="FFC000"/>
            <w:noWrap/>
            <w:hideMark/>
          </w:tcPr>
          <w:p w:rsidR="00CF6161" w:rsidRPr="00CF6161" w:rsidRDefault="00CF6161">
            <w:r w:rsidRPr="00CF6161">
              <w:t> </w:t>
            </w:r>
            <w:r w:rsidR="00A13439">
              <w:t>0,00</w:t>
            </w:r>
          </w:p>
        </w:tc>
        <w:tc>
          <w:tcPr>
            <w:tcW w:w="1319" w:type="dxa"/>
            <w:shd w:val="clear" w:color="auto" w:fill="FFC000"/>
            <w:noWrap/>
            <w:hideMark/>
          </w:tcPr>
          <w:p w:rsidR="00CF6161" w:rsidRPr="00CF6161" w:rsidRDefault="00A13439">
            <w:r>
              <w:t>0,00</w:t>
            </w:r>
            <w:r w:rsidR="00CF6161" w:rsidRPr="00CF6161">
              <w:t> </w:t>
            </w:r>
          </w:p>
        </w:tc>
      </w:tr>
      <w:tr w:rsidR="00CF6161" w:rsidRPr="00CF6161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>
            <w:r w:rsidRPr="00CF6161">
              <w:t>3</w:t>
            </w:r>
          </w:p>
        </w:tc>
        <w:tc>
          <w:tcPr>
            <w:tcW w:w="4417" w:type="dxa"/>
            <w:noWrap/>
            <w:hideMark/>
          </w:tcPr>
          <w:p w:rsidR="00CF6161" w:rsidRPr="00CF6161" w:rsidRDefault="00CF6161">
            <w:r w:rsidRPr="00CF6161">
              <w:t>Rashodi poslovanja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563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275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453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19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CF6161" w:rsidRPr="00A13439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32</w:t>
            </w:r>
          </w:p>
        </w:tc>
        <w:tc>
          <w:tcPr>
            <w:tcW w:w="4417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Materijalni rashodi</w:t>
            </w:r>
          </w:p>
        </w:tc>
        <w:tc>
          <w:tcPr>
            <w:tcW w:w="1433" w:type="dxa"/>
            <w:noWrap/>
            <w:hideMark/>
          </w:tcPr>
          <w:p w:rsidR="00CF6161" w:rsidRPr="00A13439" w:rsidRDefault="00CF6161" w:rsidP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0,00</w:t>
            </w:r>
          </w:p>
        </w:tc>
        <w:tc>
          <w:tcPr>
            <w:tcW w:w="1563" w:type="dxa"/>
            <w:noWrap/>
            <w:hideMark/>
          </w:tcPr>
          <w:p w:rsidR="00CF6161" w:rsidRPr="00A13439" w:rsidRDefault="00CF6161" w:rsidP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F6161" w:rsidRPr="00A13439" w:rsidRDefault="00CF6161" w:rsidP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0,00</w:t>
            </w:r>
          </w:p>
        </w:tc>
        <w:tc>
          <w:tcPr>
            <w:tcW w:w="1453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 </w:t>
            </w:r>
            <w:r w:rsidR="00A13439">
              <w:rPr>
                <w:b/>
                <w:i/>
              </w:rPr>
              <w:t>0,00</w:t>
            </w:r>
          </w:p>
        </w:tc>
        <w:tc>
          <w:tcPr>
            <w:tcW w:w="1319" w:type="dxa"/>
            <w:noWrap/>
            <w:hideMark/>
          </w:tcPr>
          <w:p w:rsidR="00CF6161" w:rsidRPr="00A13439" w:rsidRDefault="00A13439">
            <w:pPr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  <w:r w:rsidR="00CF6161" w:rsidRPr="00A13439">
              <w:rPr>
                <w:b/>
                <w:i/>
              </w:rPr>
              <w:t> </w:t>
            </w:r>
          </w:p>
        </w:tc>
      </w:tr>
      <w:tr w:rsidR="00637A0E" w:rsidRPr="00CF6161" w:rsidTr="00637A0E">
        <w:trPr>
          <w:trHeight w:val="255"/>
        </w:trPr>
        <w:tc>
          <w:tcPr>
            <w:tcW w:w="1327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Kapitalni projekt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K500001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Kapitalna ulaganja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16.723,21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10.301,42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18.847,00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A13439" w:rsidRDefault="00CF6161">
            <w:pPr>
              <w:rPr>
                <w:b/>
              </w:rPr>
            </w:pPr>
            <w:r w:rsidRPr="00A13439">
              <w:rPr>
                <w:b/>
              </w:rPr>
              <w:t> </w:t>
            </w:r>
            <w:r w:rsidR="00A13439" w:rsidRPr="00A13439">
              <w:rPr>
                <w:b/>
              </w:rPr>
              <w:t>18.847,00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A13439" w:rsidRDefault="00A13439">
            <w:pPr>
              <w:rPr>
                <w:b/>
              </w:rPr>
            </w:pPr>
            <w:r w:rsidRPr="00A13439">
              <w:rPr>
                <w:b/>
              </w:rPr>
              <w:t>18.847,00</w:t>
            </w:r>
            <w:r w:rsidR="00CF6161" w:rsidRPr="00A13439">
              <w:rPr>
                <w:b/>
              </w:rPr>
              <w:t> </w:t>
            </w:r>
          </w:p>
        </w:tc>
      </w:tr>
      <w:tr w:rsidR="00637A0E" w:rsidRPr="00CF6161" w:rsidTr="00637A0E">
        <w:trPr>
          <w:trHeight w:val="255"/>
        </w:trPr>
        <w:tc>
          <w:tcPr>
            <w:tcW w:w="1327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 xml:space="preserve">Izvor </w:t>
            </w:r>
          </w:p>
        </w:tc>
        <w:tc>
          <w:tcPr>
            <w:tcW w:w="1433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1.1.001</w:t>
            </w:r>
          </w:p>
        </w:tc>
        <w:tc>
          <w:tcPr>
            <w:tcW w:w="4417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1.OPĆI PRIHODI I PRIMICI</w:t>
            </w:r>
          </w:p>
        </w:tc>
        <w:tc>
          <w:tcPr>
            <w:tcW w:w="1433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5.972,53</w:t>
            </w:r>
          </w:p>
        </w:tc>
        <w:tc>
          <w:tcPr>
            <w:tcW w:w="1563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5.223,86</w:t>
            </w:r>
          </w:p>
        </w:tc>
        <w:tc>
          <w:tcPr>
            <w:tcW w:w="1275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7.963,00</w:t>
            </w:r>
          </w:p>
        </w:tc>
        <w:tc>
          <w:tcPr>
            <w:tcW w:w="1453" w:type="dxa"/>
            <w:shd w:val="clear" w:color="auto" w:fill="FFC000"/>
            <w:noWrap/>
            <w:hideMark/>
          </w:tcPr>
          <w:p w:rsidR="00CF6161" w:rsidRPr="00A13439" w:rsidRDefault="00CF6161">
            <w:pPr>
              <w:rPr>
                <w:b/>
              </w:rPr>
            </w:pPr>
            <w:r w:rsidRPr="00A13439">
              <w:rPr>
                <w:b/>
              </w:rPr>
              <w:t> </w:t>
            </w:r>
            <w:r w:rsidR="00A13439" w:rsidRPr="00A13439">
              <w:rPr>
                <w:b/>
              </w:rPr>
              <w:t>7.963,00</w:t>
            </w:r>
          </w:p>
        </w:tc>
        <w:tc>
          <w:tcPr>
            <w:tcW w:w="1319" w:type="dxa"/>
            <w:shd w:val="clear" w:color="auto" w:fill="FFC000"/>
            <w:noWrap/>
            <w:hideMark/>
          </w:tcPr>
          <w:p w:rsidR="00CF6161" w:rsidRPr="00A13439" w:rsidRDefault="00A13439">
            <w:pPr>
              <w:rPr>
                <w:b/>
              </w:rPr>
            </w:pPr>
            <w:r w:rsidRPr="00A13439">
              <w:rPr>
                <w:b/>
              </w:rPr>
              <w:t>7.963,00</w:t>
            </w:r>
            <w:r w:rsidR="00CF6161" w:rsidRPr="00A13439">
              <w:rPr>
                <w:b/>
              </w:rPr>
              <w:t> </w:t>
            </w:r>
          </w:p>
        </w:tc>
      </w:tr>
      <w:tr w:rsidR="00CF6161" w:rsidRPr="00CF6161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>
            <w:r w:rsidRPr="00CF6161">
              <w:t>4</w:t>
            </w:r>
          </w:p>
        </w:tc>
        <w:tc>
          <w:tcPr>
            <w:tcW w:w="4417" w:type="dxa"/>
            <w:noWrap/>
            <w:hideMark/>
          </w:tcPr>
          <w:p w:rsidR="00CF6161" w:rsidRPr="00CF6161" w:rsidRDefault="00CF6161">
            <w:r w:rsidRPr="00CF6161">
              <w:t>Rashodi za nabavu nefinancijske imovine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 w:rsidP="00CF6161">
            <w:r w:rsidRPr="00CF6161">
              <w:t>5.972,53</w:t>
            </w:r>
          </w:p>
        </w:tc>
        <w:tc>
          <w:tcPr>
            <w:tcW w:w="1563" w:type="dxa"/>
            <w:noWrap/>
            <w:hideMark/>
          </w:tcPr>
          <w:p w:rsidR="00CF6161" w:rsidRPr="00CF6161" w:rsidRDefault="00CF6161" w:rsidP="00CF6161">
            <w:r w:rsidRPr="00CF6161">
              <w:t>5.223,86</w:t>
            </w:r>
          </w:p>
        </w:tc>
        <w:tc>
          <w:tcPr>
            <w:tcW w:w="1275" w:type="dxa"/>
            <w:noWrap/>
            <w:hideMark/>
          </w:tcPr>
          <w:p w:rsidR="00CF6161" w:rsidRPr="00CF6161" w:rsidRDefault="00CF6161" w:rsidP="00CF6161">
            <w:r w:rsidRPr="00CF6161">
              <w:t>7.963,00</w:t>
            </w:r>
          </w:p>
        </w:tc>
        <w:tc>
          <w:tcPr>
            <w:tcW w:w="1453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19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CF6161" w:rsidRPr="00A13439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42</w:t>
            </w:r>
          </w:p>
        </w:tc>
        <w:tc>
          <w:tcPr>
            <w:tcW w:w="4417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Rashodi za nabavu proizvedene dugotrajne imovine</w:t>
            </w:r>
          </w:p>
        </w:tc>
        <w:tc>
          <w:tcPr>
            <w:tcW w:w="1433" w:type="dxa"/>
            <w:noWrap/>
            <w:hideMark/>
          </w:tcPr>
          <w:p w:rsidR="00CF6161" w:rsidRPr="00A13439" w:rsidRDefault="00CF6161" w:rsidP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5.972,53</w:t>
            </w:r>
          </w:p>
        </w:tc>
        <w:tc>
          <w:tcPr>
            <w:tcW w:w="1563" w:type="dxa"/>
            <w:noWrap/>
            <w:hideMark/>
          </w:tcPr>
          <w:p w:rsidR="00CF6161" w:rsidRPr="00A13439" w:rsidRDefault="00CF6161" w:rsidP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5.223,86</w:t>
            </w:r>
          </w:p>
        </w:tc>
        <w:tc>
          <w:tcPr>
            <w:tcW w:w="1275" w:type="dxa"/>
            <w:noWrap/>
            <w:hideMark/>
          </w:tcPr>
          <w:p w:rsidR="00CF6161" w:rsidRPr="00A13439" w:rsidRDefault="00CF6161" w:rsidP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7.963,00</w:t>
            </w:r>
          </w:p>
        </w:tc>
        <w:tc>
          <w:tcPr>
            <w:tcW w:w="1453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 </w:t>
            </w:r>
            <w:r w:rsidR="00A13439">
              <w:rPr>
                <w:b/>
                <w:i/>
              </w:rPr>
              <w:t>7.963,00</w:t>
            </w:r>
          </w:p>
        </w:tc>
        <w:tc>
          <w:tcPr>
            <w:tcW w:w="1319" w:type="dxa"/>
            <w:noWrap/>
            <w:hideMark/>
          </w:tcPr>
          <w:p w:rsidR="00CF6161" w:rsidRPr="00A13439" w:rsidRDefault="00A13439">
            <w:pPr>
              <w:rPr>
                <w:b/>
                <w:i/>
              </w:rPr>
            </w:pPr>
            <w:r>
              <w:rPr>
                <w:b/>
                <w:i/>
              </w:rPr>
              <w:t>7.963,00</w:t>
            </w:r>
            <w:r w:rsidR="00CF6161" w:rsidRPr="00A13439">
              <w:rPr>
                <w:b/>
                <w:i/>
              </w:rPr>
              <w:t> </w:t>
            </w:r>
          </w:p>
        </w:tc>
      </w:tr>
      <w:tr w:rsidR="00637A0E" w:rsidRPr="00CF6161" w:rsidTr="00637A0E">
        <w:trPr>
          <w:trHeight w:val="255"/>
        </w:trPr>
        <w:tc>
          <w:tcPr>
            <w:tcW w:w="1327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 xml:space="preserve">Izvor </w:t>
            </w:r>
          </w:p>
        </w:tc>
        <w:tc>
          <w:tcPr>
            <w:tcW w:w="1433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5.9.000001</w:t>
            </w:r>
          </w:p>
        </w:tc>
        <w:tc>
          <w:tcPr>
            <w:tcW w:w="4417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5. POMOĆI - PRIHODI KORISNIKA GL 02</w:t>
            </w:r>
          </w:p>
        </w:tc>
        <w:tc>
          <w:tcPr>
            <w:tcW w:w="1433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10.617,96</w:t>
            </w:r>
          </w:p>
        </w:tc>
        <w:tc>
          <w:tcPr>
            <w:tcW w:w="1563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5.077,56</w:t>
            </w:r>
          </w:p>
        </w:tc>
        <w:tc>
          <w:tcPr>
            <w:tcW w:w="1275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10.619,00</w:t>
            </w:r>
          </w:p>
        </w:tc>
        <w:tc>
          <w:tcPr>
            <w:tcW w:w="1453" w:type="dxa"/>
            <w:shd w:val="clear" w:color="auto" w:fill="FFC000"/>
            <w:noWrap/>
            <w:hideMark/>
          </w:tcPr>
          <w:p w:rsidR="00CF6161" w:rsidRPr="00A13439" w:rsidRDefault="00CF6161">
            <w:pPr>
              <w:rPr>
                <w:b/>
              </w:rPr>
            </w:pPr>
            <w:r w:rsidRPr="00A13439">
              <w:rPr>
                <w:b/>
              </w:rPr>
              <w:t> </w:t>
            </w:r>
            <w:r w:rsidR="00A13439" w:rsidRPr="00A13439">
              <w:rPr>
                <w:b/>
              </w:rPr>
              <w:t>10.619,00</w:t>
            </w:r>
          </w:p>
        </w:tc>
        <w:tc>
          <w:tcPr>
            <w:tcW w:w="1319" w:type="dxa"/>
            <w:shd w:val="clear" w:color="auto" w:fill="FFC000"/>
            <w:noWrap/>
            <w:hideMark/>
          </w:tcPr>
          <w:p w:rsidR="00CF6161" w:rsidRPr="00A13439" w:rsidRDefault="00A13439">
            <w:pPr>
              <w:rPr>
                <w:b/>
              </w:rPr>
            </w:pPr>
            <w:r w:rsidRPr="00A13439">
              <w:rPr>
                <w:b/>
              </w:rPr>
              <w:t>10.619,00</w:t>
            </w:r>
            <w:r w:rsidR="00CF6161" w:rsidRPr="00A13439">
              <w:rPr>
                <w:b/>
              </w:rPr>
              <w:t> </w:t>
            </w:r>
          </w:p>
        </w:tc>
      </w:tr>
      <w:tr w:rsidR="00CF6161" w:rsidRPr="00CF6161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CF6161" w:rsidRDefault="00CF6161">
            <w:r w:rsidRPr="00CF6161">
              <w:lastRenderedPageBreak/>
              <w:t> 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>
            <w:r w:rsidRPr="00CF6161">
              <w:t>4</w:t>
            </w:r>
          </w:p>
        </w:tc>
        <w:tc>
          <w:tcPr>
            <w:tcW w:w="4417" w:type="dxa"/>
            <w:noWrap/>
            <w:hideMark/>
          </w:tcPr>
          <w:p w:rsidR="00CF6161" w:rsidRPr="00CF6161" w:rsidRDefault="00CF6161">
            <w:r w:rsidRPr="00CF6161">
              <w:t>Rashodi za nabavu nefinancijske imovine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 w:rsidP="00CF6161">
            <w:r w:rsidRPr="00CF6161">
              <w:t>10.617,96</w:t>
            </w:r>
          </w:p>
        </w:tc>
        <w:tc>
          <w:tcPr>
            <w:tcW w:w="1563" w:type="dxa"/>
            <w:noWrap/>
            <w:hideMark/>
          </w:tcPr>
          <w:p w:rsidR="00CF6161" w:rsidRPr="00CF6161" w:rsidRDefault="00CF6161" w:rsidP="00CF6161">
            <w:r w:rsidRPr="00CF6161">
              <w:t>5.077,56</w:t>
            </w:r>
          </w:p>
        </w:tc>
        <w:tc>
          <w:tcPr>
            <w:tcW w:w="1275" w:type="dxa"/>
            <w:noWrap/>
            <w:hideMark/>
          </w:tcPr>
          <w:p w:rsidR="00CF6161" w:rsidRPr="00CF6161" w:rsidRDefault="00CF6161" w:rsidP="00CF6161">
            <w:r w:rsidRPr="00CF6161">
              <w:t>10.619,00</w:t>
            </w:r>
          </w:p>
        </w:tc>
        <w:tc>
          <w:tcPr>
            <w:tcW w:w="1453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19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CF6161" w:rsidRPr="00A13439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42</w:t>
            </w:r>
          </w:p>
        </w:tc>
        <w:tc>
          <w:tcPr>
            <w:tcW w:w="4417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Rashodi za nabavu proizvedene dugotrajne imovine</w:t>
            </w:r>
          </w:p>
        </w:tc>
        <w:tc>
          <w:tcPr>
            <w:tcW w:w="1433" w:type="dxa"/>
            <w:noWrap/>
            <w:hideMark/>
          </w:tcPr>
          <w:p w:rsidR="00CF6161" w:rsidRPr="00A13439" w:rsidRDefault="00CF6161" w:rsidP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10.617,96</w:t>
            </w:r>
          </w:p>
        </w:tc>
        <w:tc>
          <w:tcPr>
            <w:tcW w:w="1563" w:type="dxa"/>
            <w:noWrap/>
            <w:hideMark/>
          </w:tcPr>
          <w:p w:rsidR="00CF6161" w:rsidRPr="00A13439" w:rsidRDefault="00CF6161" w:rsidP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5.077,56</w:t>
            </w:r>
          </w:p>
        </w:tc>
        <w:tc>
          <w:tcPr>
            <w:tcW w:w="1275" w:type="dxa"/>
            <w:noWrap/>
            <w:hideMark/>
          </w:tcPr>
          <w:p w:rsidR="00CF6161" w:rsidRPr="00A13439" w:rsidRDefault="00CF6161" w:rsidP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10.619,00</w:t>
            </w:r>
          </w:p>
        </w:tc>
        <w:tc>
          <w:tcPr>
            <w:tcW w:w="1453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 </w:t>
            </w:r>
            <w:r w:rsidR="00A13439">
              <w:rPr>
                <w:b/>
                <w:i/>
              </w:rPr>
              <w:t>10.619,00</w:t>
            </w:r>
          </w:p>
        </w:tc>
        <w:tc>
          <w:tcPr>
            <w:tcW w:w="1319" w:type="dxa"/>
            <w:noWrap/>
            <w:hideMark/>
          </w:tcPr>
          <w:p w:rsidR="00CF6161" w:rsidRPr="00A13439" w:rsidRDefault="00A13439">
            <w:pPr>
              <w:rPr>
                <w:b/>
                <w:i/>
              </w:rPr>
            </w:pPr>
            <w:r>
              <w:rPr>
                <w:b/>
                <w:i/>
              </w:rPr>
              <w:t>10.619,00</w:t>
            </w:r>
            <w:r w:rsidR="00CF6161" w:rsidRPr="00A13439">
              <w:rPr>
                <w:b/>
                <w:i/>
              </w:rPr>
              <w:t> </w:t>
            </w:r>
          </w:p>
        </w:tc>
      </w:tr>
      <w:tr w:rsidR="00637A0E" w:rsidRPr="00CF6161" w:rsidTr="00637A0E">
        <w:trPr>
          <w:trHeight w:val="255"/>
        </w:trPr>
        <w:tc>
          <w:tcPr>
            <w:tcW w:w="1327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 xml:space="preserve">Izvor </w:t>
            </w:r>
          </w:p>
        </w:tc>
        <w:tc>
          <w:tcPr>
            <w:tcW w:w="1433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7.9.000002</w:t>
            </w:r>
          </w:p>
        </w:tc>
        <w:tc>
          <w:tcPr>
            <w:tcW w:w="4417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7.PRIHODI OD NEFINANCIJSKE IMOVINE - PRIH. KOR.</w:t>
            </w:r>
          </w:p>
        </w:tc>
        <w:tc>
          <w:tcPr>
            <w:tcW w:w="1433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132,72</w:t>
            </w:r>
          </w:p>
        </w:tc>
        <w:tc>
          <w:tcPr>
            <w:tcW w:w="1563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265,00</w:t>
            </w:r>
          </w:p>
        </w:tc>
        <w:tc>
          <w:tcPr>
            <w:tcW w:w="1453" w:type="dxa"/>
            <w:shd w:val="clear" w:color="auto" w:fill="FFC000"/>
            <w:noWrap/>
            <w:hideMark/>
          </w:tcPr>
          <w:p w:rsidR="00CF6161" w:rsidRPr="00A13439" w:rsidRDefault="00CF6161">
            <w:pPr>
              <w:rPr>
                <w:b/>
              </w:rPr>
            </w:pPr>
            <w:r w:rsidRPr="00A13439">
              <w:rPr>
                <w:b/>
              </w:rPr>
              <w:t> </w:t>
            </w:r>
            <w:r w:rsidR="00A13439" w:rsidRPr="00A13439">
              <w:rPr>
                <w:b/>
              </w:rPr>
              <w:t>265,00</w:t>
            </w:r>
          </w:p>
        </w:tc>
        <w:tc>
          <w:tcPr>
            <w:tcW w:w="1319" w:type="dxa"/>
            <w:shd w:val="clear" w:color="auto" w:fill="FFC000"/>
            <w:noWrap/>
            <w:hideMark/>
          </w:tcPr>
          <w:p w:rsidR="00CF6161" w:rsidRPr="00A13439" w:rsidRDefault="00A13439">
            <w:pPr>
              <w:rPr>
                <w:b/>
              </w:rPr>
            </w:pPr>
            <w:r w:rsidRPr="00A13439">
              <w:rPr>
                <w:b/>
              </w:rPr>
              <w:t>265,00</w:t>
            </w:r>
            <w:r w:rsidR="00CF6161" w:rsidRPr="00A13439">
              <w:rPr>
                <w:b/>
              </w:rPr>
              <w:t> </w:t>
            </w:r>
          </w:p>
        </w:tc>
      </w:tr>
      <w:tr w:rsidR="00CF6161" w:rsidRPr="00CF6161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>
            <w:r w:rsidRPr="00CF6161">
              <w:t>4</w:t>
            </w:r>
          </w:p>
        </w:tc>
        <w:tc>
          <w:tcPr>
            <w:tcW w:w="4417" w:type="dxa"/>
            <w:noWrap/>
            <w:hideMark/>
          </w:tcPr>
          <w:p w:rsidR="00CF6161" w:rsidRPr="00CF6161" w:rsidRDefault="00CF6161">
            <w:r w:rsidRPr="00CF6161">
              <w:t>Rashodi za nabavu nefinancijske imovine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 w:rsidP="00CF6161">
            <w:r w:rsidRPr="00CF6161">
              <w:t>132,72</w:t>
            </w:r>
          </w:p>
        </w:tc>
        <w:tc>
          <w:tcPr>
            <w:tcW w:w="1563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275" w:type="dxa"/>
            <w:noWrap/>
            <w:hideMark/>
          </w:tcPr>
          <w:p w:rsidR="00CF6161" w:rsidRPr="00CF6161" w:rsidRDefault="00CF6161" w:rsidP="00CF6161">
            <w:r w:rsidRPr="00CF6161">
              <w:t>265,00</w:t>
            </w:r>
          </w:p>
        </w:tc>
        <w:tc>
          <w:tcPr>
            <w:tcW w:w="1453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19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CF6161" w:rsidRPr="00A13439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42</w:t>
            </w:r>
          </w:p>
        </w:tc>
        <w:tc>
          <w:tcPr>
            <w:tcW w:w="4417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Rashodi za nabavu proizvedene dugotrajne imovine</w:t>
            </w:r>
          </w:p>
        </w:tc>
        <w:tc>
          <w:tcPr>
            <w:tcW w:w="1433" w:type="dxa"/>
            <w:noWrap/>
            <w:hideMark/>
          </w:tcPr>
          <w:p w:rsidR="00CF6161" w:rsidRPr="00A13439" w:rsidRDefault="00CF6161" w:rsidP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132,72</w:t>
            </w:r>
          </w:p>
        </w:tc>
        <w:tc>
          <w:tcPr>
            <w:tcW w:w="1563" w:type="dxa"/>
            <w:noWrap/>
            <w:hideMark/>
          </w:tcPr>
          <w:p w:rsidR="00CF6161" w:rsidRPr="00A13439" w:rsidRDefault="00CF6161" w:rsidP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F6161" w:rsidRPr="00A13439" w:rsidRDefault="00CF6161" w:rsidP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265,00</w:t>
            </w:r>
          </w:p>
        </w:tc>
        <w:tc>
          <w:tcPr>
            <w:tcW w:w="1453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 </w:t>
            </w:r>
            <w:r w:rsidR="00A13439">
              <w:rPr>
                <w:b/>
                <w:i/>
              </w:rPr>
              <w:t>265,00</w:t>
            </w:r>
          </w:p>
        </w:tc>
        <w:tc>
          <w:tcPr>
            <w:tcW w:w="1319" w:type="dxa"/>
            <w:noWrap/>
            <w:hideMark/>
          </w:tcPr>
          <w:p w:rsidR="00CF6161" w:rsidRPr="00A13439" w:rsidRDefault="00A13439">
            <w:pPr>
              <w:rPr>
                <w:b/>
                <w:i/>
              </w:rPr>
            </w:pPr>
            <w:r>
              <w:rPr>
                <w:b/>
                <w:i/>
              </w:rPr>
              <w:t>265,00</w:t>
            </w:r>
            <w:r w:rsidR="00CF6161" w:rsidRPr="00A13439">
              <w:rPr>
                <w:b/>
                <w:i/>
              </w:rPr>
              <w:t> </w:t>
            </w:r>
          </w:p>
        </w:tc>
      </w:tr>
      <w:tr w:rsidR="00637A0E" w:rsidRPr="00CF6161" w:rsidTr="00637A0E">
        <w:trPr>
          <w:trHeight w:val="255"/>
        </w:trPr>
        <w:tc>
          <w:tcPr>
            <w:tcW w:w="1327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Tekući projekt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T500006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 xml:space="preserve">Osnivanje </w:t>
            </w:r>
            <w:proofErr w:type="spellStart"/>
            <w:r w:rsidRPr="00CF6161">
              <w:rPr>
                <w:b/>
                <w:bCs/>
              </w:rPr>
              <w:t>knjižničkog</w:t>
            </w:r>
            <w:proofErr w:type="spellEnd"/>
            <w:r w:rsidRPr="00CF6161">
              <w:rPr>
                <w:b/>
                <w:bCs/>
              </w:rPr>
              <w:t xml:space="preserve"> stacionara u </w:t>
            </w:r>
            <w:proofErr w:type="spellStart"/>
            <w:r w:rsidRPr="00CF6161">
              <w:rPr>
                <w:b/>
                <w:bCs/>
              </w:rPr>
              <w:t>Rapcu</w:t>
            </w:r>
            <w:proofErr w:type="spellEnd"/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CF6161">
            <w:r w:rsidRPr="00CF6161">
              <w:t> </w:t>
            </w:r>
            <w:r w:rsidR="00A13439">
              <w:t>0,00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9900"/>
            <w:noWrap/>
            <w:hideMark/>
          </w:tcPr>
          <w:p w:rsidR="00CF6161" w:rsidRPr="00CF6161" w:rsidRDefault="00A13439">
            <w:r>
              <w:t>0,00</w:t>
            </w:r>
            <w:r w:rsidR="00CF6161" w:rsidRPr="00CF6161">
              <w:t> </w:t>
            </w:r>
          </w:p>
        </w:tc>
      </w:tr>
      <w:tr w:rsidR="00637A0E" w:rsidRPr="00CF6161" w:rsidTr="00637A0E">
        <w:trPr>
          <w:trHeight w:val="255"/>
        </w:trPr>
        <w:tc>
          <w:tcPr>
            <w:tcW w:w="1327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 xml:space="preserve">Izvor </w:t>
            </w:r>
          </w:p>
        </w:tc>
        <w:tc>
          <w:tcPr>
            <w:tcW w:w="1433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6.9.000001</w:t>
            </w:r>
          </w:p>
        </w:tc>
        <w:tc>
          <w:tcPr>
            <w:tcW w:w="4417" w:type="dxa"/>
            <w:shd w:val="clear" w:color="auto" w:fill="FFC000"/>
            <w:noWrap/>
            <w:hideMark/>
          </w:tcPr>
          <w:p w:rsidR="00CF6161" w:rsidRPr="00CF6161" w:rsidRDefault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6.DONACIJE - PRIHODI KORISNIKA</w:t>
            </w:r>
          </w:p>
        </w:tc>
        <w:tc>
          <w:tcPr>
            <w:tcW w:w="1433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0,00</w:t>
            </w:r>
          </w:p>
        </w:tc>
        <w:tc>
          <w:tcPr>
            <w:tcW w:w="1563" w:type="dxa"/>
            <w:shd w:val="clear" w:color="auto" w:fill="FFC000"/>
            <w:noWrap/>
            <w:hideMark/>
          </w:tcPr>
          <w:p w:rsidR="00CF6161" w:rsidRPr="00CF6161" w:rsidRDefault="00CF6161" w:rsidP="00CF6161">
            <w:pPr>
              <w:rPr>
                <w:b/>
                <w:bCs/>
              </w:rPr>
            </w:pPr>
            <w:r w:rsidRPr="00CF6161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FFC000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453" w:type="dxa"/>
            <w:shd w:val="clear" w:color="auto" w:fill="FFC000"/>
            <w:noWrap/>
            <w:hideMark/>
          </w:tcPr>
          <w:p w:rsidR="00CF6161" w:rsidRPr="00CF6161" w:rsidRDefault="00CF6161">
            <w:r w:rsidRPr="00CF6161">
              <w:t> </w:t>
            </w:r>
            <w:r w:rsidR="00A13439">
              <w:t>0,00</w:t>
            </w:r>
          </w:p>
        </w:tc>
        <w:tc>
          <w:tcPr>
            <w:tcW w:w="1319" w:type="dxa"/>
            <w:shd w:val="clear" w:color="auto" w:fill="FFC000"/>
            <w:noWrap/>
            <w:hideMark/>
          </w:tcPr>
          <w:p w:rsidR="00CF6161" w:rsidRPr="00CF6161" w:rsidRDefault="00A13439">
            <w:r>
              <w:t>0,00</w:t>
            </w:r>
            <w:r w:rsidR="00CF6161" w:rsidRPr="00CF6161">
              <w:t> </w:t>
            </w:r>
          </w:p>
        </w:tc>
      </w:tr>
      <w:tr w:rsidR="00CF6161" w:rsidRPr="00CF6161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>
            <w:r w:rsidRPr="00CF6161">
              <w:t>3</w:t>
            </w:r>
          </w:p>
        </w:tc>
        <w:tc>
          <w:tcPr>
            <w:tcW w:w="4417" w:type="dxa"/>
            <w:noWrap/>
            <w:hideMark/>
          </w:tcPr>
          <w:p w:rsidR="00CF6161" w:rsidRPr="00CF6161" w:rsidRDefault="00CF6161">
            <w:r w:rsidRPr="00CF6161">
              <w:t>Rashodi poslovanja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563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275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453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19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CF6161" w:rsidRPr="00A13439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32</w:t>
            </w:r>
          </w:p>
        </w:tc>
        <w:tc>
          <w:tcPr>
            <w:tcW w:w="4417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Materijalni rashodi</w:t>
            </w:r>
          </w:p>
        </w:tc>
        <w:tc>
          <w:tcPr>
            <w:tcW w:w="1433" w:type="dxa"/>
            <w:noWrap/>
            <w:hideMark/>
          </w:tcPr>
          <w:p w:rsidR="00CF6161" w:rsidRPr="00A13439" w:rsidRDefault="00CF6161" w:rsidP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0,00</w:t>
            </w:r>
          </w:p>
        </w:tc>
        <w:tc>
          <w:tcPr>
            <w:tcW w:w="1563" w:type="dxa"/>
            <w:noWrap/>
            <w:hideMark/>
          </w:tcPr>
          <w:p w:rsidR="00CF6161" w:rsidRPr="00A13439" w:rsidRDefault="00CF6161" w:rsidP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F6161" w:rsidRPr="00A13439" w:rsidRDefault="00CF6161" w:rsidP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0,00</w:t>
            </w:r>
          </w:p>
        </w:tc>
        <w:tc>
          <w:tcPr>
            <w:tcW w:w="1453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 </w:t>
            </w:r>
            <w:r w:rsidR="00A13439">
              <w:rPr>
                <w:b/>
                <w:i/>
              </w:rPr>
              <w:t>0,00</w:t>
            </w:r>
          </w:p>
        </w:tc>
        <w:tc>
          <w:tcPr>
            <w:tcW w:w="1319" w:type="dxa"/>
            <w:noWrap/>
            <w:hideMark/>
          </w:tcPr>
          <w:p w:rsidR="00CF6161" w:rsidRPr="00A13439" w:rsidRDefault="00A13439">
            <w:pPr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  <w:r w:rsidR="00CF6161" w:rsidRPr="00A13439">
              <w:rPr>
                <w:b/>
                <w:i/>
              </w:rPr>
              <w:t> </w:t>
            </w:r>
          </w:p>
        </w:tc>
      </w:tr>
      <w:tr w:rsidR="00CF6161" w:rsidRPr="00CF6161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>
            <w:r w:rsidRPr="00CF6161">
              <w:t>4</w:t>
            </w:r>
          </w:p>
        </w:tc>
        <w:tc>
          <w:tcPr>
            <w:tcW w:w="4417" w:type="dxa"/>
            <w:noWrap/>
            <w:hideMark/>
          </w:tcPr>
          <w:p w:rsidR="00CF6161" w:rsidRPr="00CF6161" w:rsidRDefault="00CF6161">
            <w:r w:rsidRPr="00CF6161">
              <w:t>Rashodi za nabavu nefinancijske imovine</w:t>
            </w:r>
          </w:p>
        </w:tc>
        <w:tc>
          <w:tcPr>
            <w:tcW w:w="1433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563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275" w:type="dxa"/>
            <w:noWrap/>
            <w:hideMark/>
          </w:tcPr>
          <w:p w:rsidR="00CF6161" w:rsidRPr="00CF6161" w:rsidRDefault="00CF6161" w:rsidP="00CF6161">
            <w:r w:rsidRPr="00CF6161">
              <w:t>0,00</w:t>
            </w:r>
          </w:p>
        </w:tc>
        <w:tc>
          <w:tcPr>
            <w:tcW w:w="1453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  <w:tc>
          <w:tcPr>
            <w:tcW w:w="1319" w:type="dxa"/>
            <w:noWrap/>
            <w:hideMark/>
          </w:tcPr>
          <w:p w:rsidR="00CF6161" w:rsidRPr="00CF6161" w:rsidRDefault="00CF6161">
            <w:r w:rsidRPr="00CF6161">
              <w:t> </w:t>
            </w:r>
          </w:p>
        </w:tc>
      </w:tr>
      <w:tr w:rsidR="00CF6161" w:rsidRPr="00A13439" w:rsidTr="00637A0E">
        <w:trPr>
          <w:trHeight w:val="255"/>
        </w:trPr>
        <w:tc>
          <w:tcPr>
            <w:tcW w:w="1327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42</w:t>
            </w:r>
          </w:p>
        </w:tc>
        <w:tc>
          <w:tcPr>
            <w:tcW w:w="4417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Rashodi za nabavu proizvedene dugotrajne imovine</w:t>
            </w:r>
          </w:p>
        </w:tc>
        <w:tc>
          <w:tcPr>
            <w:tcW w:w="1433" w:type="dxa"/>
            <w:noWrap/>
            <w:hideMark/>
          </w:tcPr>
          <w:p w:rsidR="00CF6161" w:rsidRPr="00A13439" w:rsidRDefault="00CF6161" w:rsidP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0,00</w:t>
            </w:r>
          </w:p>
        </w:tc>
        <w:tc>
          <w:tcPr>
            <w:tcW w:w="1563" w:type="dxa"/>
            <w:noWrap/>
            <w:hideMark/>
          </w:tcPr>
          <w:p w:rsidR="00CF6161" w:rsidRPr="00A13439" w:rsidRDefault="00CF6161" w:rsidP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F6161" w:rsidRPr="00A13439" w:rsidRDefault="00CF6161" w:rsidP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0,00</w:t>
            </w:r>
          </w:p>
        </w:tc>
        <w:tc>
          <w:tcPr>
            <w:tcW w:w="1453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 </w:t>
            </w:r>
            <w:r w:rsidR="00A13439">
              <w:rPr>
                <w:b/>
                <w:i/>
              </w:rPr>
              <w:t>0,00</w:t>
            </w:r>
          </w:p>
        </w:tc>
        <w:tc>
          <w:tcPr>
            <w:tcW w:w="1319" w:type="dxa"/>
            <w:noWrap/>
            <w:hideMark/>
          </w:tcPr>
          <w:p w:rsidR="00CF6161" w:rsidRPr="00A13439" w:rsidRDefault="00CF6161">
            <w:pPr>
              <w:rPr>
                <w:b/>
                <w:i/>
              </w:rPr>
            </w:pPr>
            <w:r w:rsidRPr="00A13439">
              <w:rPr>
                <w:b/>
                <w:i/>
              </w:rPr>
              <w:t> </w:t>
            </w:r>
            <w:r w:rsidR="00A13439">
              <w:rPr>
                <w:b/>
                <w:i/>
              </w:rPr>
              <w:t>0,00</w:t>
            </w:r>
          </w:p>
        </w:tc>
      </w:tr>
    </w:tbl>
    <w:p w:rsidR="00CF6161" w:rsidRDefault="00CF6161" w:rsidP="00CF6161"/>
    <w:p w:rsidR="00131234" w:rsidRDefault="00131234" w:rsidP="00CF6161"/>
    <w:p w:rsidR="00131234" w:rsidRDefault="00131234" w:rsidP="00CF6161"/>
    <w:p w:rsidR="00131234" w:rsidRDefault="00131234" w:rsidP="00CF6161"/>
    <w:p w:rsidR="00131234" w:rsidRDefault="00131234" w:rsidP="00CF6161"/>
    <w:p w:rsidR="00131234" w:rsidRDefault="00131234" w:rsidP="00CF6161"/>
    <w:p w:rsidR="00305104" w:rsidRDefault="00305104" w:rsidP="00CF6161">
      <w:bookmarkStart w:id="0" w:name="_GoBack"/>
      <w:bookmarkEnd w:id="0"/>
    </w:p>
    <w:p w:rsidR="00131234" w:rsidRDefault="00131234" w:rsidP="00CF6161"/>
    <w:p w:rsidR="00131234" w:rsidRDefault="00131234" w:rsidP="00CF6161"/>
    <w:p w:rsidR="00131234" w:rsidRPr="00131234" w:rsidRDefault="00131234" w:rsidP="00131234">
      <w:pPr>
        <w:spacing w:after="0" w:line="259" w:lineRule="auto"/>
        <w:rPr>
          <w:rFonts w:ascii="Arial" w:eastAsia="Calibri" w:hAnsi="Arial" w:cs="Arial"/>
          <w:sz w:val="24"/>
        </w:rPr>
      </w:pPr>
      <w:r w:rsidRPr="00131234">
        <w:rPr>
          <w:rFonts w:ascii="Arial" w:eastAsia="Calibri" w:hAnsi="Arial" w:cs="Arial"/>
          <w:sz w:val="24"/>
        </w:rPr>
        <w:lastRenderedPageBreak/>
        <w:t>KLASA: 400-02/22-01/2</w:t>
      </w:r>
    </w:p>
    <w:p w:rsidR="00131234" w:rsidRPr="00131234" w:rsidRDefault="00131234" w:rsidP="00131234">
      <w:pPr>
        <w:spacing w:after="0" w:line="259" w:lineRule="auto"/>
        <w:rPr>
          <w:rFonts w:ascii="Arial" w:eastAsia="Calibri" w:hAnsi="Arial" w:cs="Arial"/>
          <w:sz w:val="24"/>
        </w:rPr>
      </w:pPr>
      <w:r w:rsidRPr="00131234">
        <w:rPr>
          <w:rFonts w:ascii="Arial" w:eastAsia="Calibri" w:hAnsi="Arial" w:cs="Arial"/>
          <w:sz w:val="24"/>
        </w:rPr>
        <w:t>URBROJ: 2163-4-6-01-22-2</w:t>
      </w:r>
    </w:p>
    <w:p w:rsidR="00131234" w:rsidRPr="00131234" w:rsidRDefault="00131234" w:rsidP="00131234">
      <w:pPr>
        <w:spacing w:after="0" w:line="259" w:lineRule="auto"/>
        <w:rPr>
          <w:rFonts w:ascii="Arial" w:eastAsia="Calibri" w:hAnsi="Arial" w:cs="Arial"/>
          <w:sz w:val="24"/>
        </w:rPr>
      </w:pPr>
    </w:p>
    <w:p w:rsidR="00131234" w:rsidRPr="00131234" w:rsidRDefault="00131234" w:rsidP="00131234">
      <w:pPr>
        <w:spacing w:after="0" w:line="259" w:lineRule="auto"/>
        <w:rPr>
          <w:rFonts w:ascii="Arial" w:eastAsia="Calibri" w:hAnsi="Arial" w:cs="Arial"/>
          <w:sz w:val="24"/>
        </w:rPr>
      </w:pPr>
      <w:r w:rsidRPr="00131234">
        <w:rPr>
          <w:rFonts w:ascii="Arial" w:eastAsia="Calibri" w:hAnsi="Arial" w:cs="Arial"/>
          <w:sz w:val="24"/>
        </w:rPr>
        <w:t>Labin, 29. prosinca 2022.</w:t>
      </w:r>
    </w:p>
    <w:p w:rsidR="00131234" w:rsidRPr="00131234" w:rsidRDefault="00131234" w:rsidP="00131234">
      <w:pPr>
        <w:spacing w:after="0" w:line="259" w:lineRule="auto"/>
        <w:rPr>
          <w:rFonts w:ascii="Arial" w:eastAsia="Calibri" w:hAnsi="Arial" w:cs="Arial"/>
          <w:b/>
          <w:bCs/>
          <w:color w:val="000000"/>
          <w:sz w:val="24"/>
        </w:rPr>
      </w:pPr>
    </w:p>
    <w:p w:rsidR="00131234" w:rsidRPr="00131234" w:rsidRDefault="00131234" w:rsidP="00131234">
      <w:pPr>
        <w:spacing w:after="0" w:line="259" w:lineRule="auto"/>
        <w:rPr>
          <w:rFonts w:ascii="Arial" w:eastAsia="Calibri" w:hAnsi="Arial" w:cs="Arial"/>
          <w:b/>
          <w:bCs/>
          <w:color w:val="000000"/>
          <w:sz w:val="24"/>
        </w:rPr>
      </w:pPr>
    </w:p>
    <w:p w:rsidR="00131234" w:rsidRPr="00131234" w:rsidRDefault="00131234" w:rsidP="00131234">
      <w:pPr>
        <w:spacing w:after="0" w:line="259" w:lineRule="auto"/>
        <w:jc w:val="center"/>
        <w:rPr>
          <w:rFonts w:ascii="Arial" w:eastAsia="Calibri" w:hAnsi="Arial" w:cs="Arial"/>
          <w:b/>
          <w:bCs/>
          <w:color w:val="000000"/>
          <w:sz w:val="24"/>
        </w:rPr>
      </w:pPr>
      <w:r w:rsidRPr="00131234">
        <w:rPr>
          <w:rFonts w:ascii="Arial" w:eastAsia="Calibri" w:hAnsi="Arial" w:cs="Arial"/>
          <w:b/>
          <w:bCs/>
          <w:color w:val="000000"/>
          <w:sz w:val="24"/>
        </w:rPr>
        <w:t>OBRAZLOŽENJE FINANCIJSKOG PLANA</w:t>
      </w:r>
    </w:p>
    <w:p w:rsidR="00131234" w:rsidRPr="00131234" w:rsidRDefault="00131234" w:rsidP="00131234">
      <w:pPr>
        <w:spacing w:after="0" w:line="259" w:lineRule="auto"/>
        <w:jc w:val="center"/>
        <w:rPr>
          <w:rFonts w:ascii="Arial" w:eastAsia="Calibri" w:hAnsi="Arial" w:cs="Arial"/>
          <w:b/>
          <w:bCs/>
          <w:color w:val="000000"/>
          <w:sz w:val="24"/>
        </w:rPr>
      </w:pPr>
      <w:r w:rsidRPr="00131234">
        <w:rPr>
          <w:rFonts w:ascii="Arial" w:eastAsia="Calibri" w:hAnsi="Arial" w:cs="Arial"/>
          <w:b/>
          <w:bCs/>
          <w:color w:val="000000"/>
          <w:sz w:val="24"/>
        </w:rPr>
        <w:t xml:space="preserve"> GRADSKE KNJIŽNICE LABIN ZA 2023. </w:t>
      </w:r>
    </w:p>
    <w:p w:rsidR="00131234" w:rsidRPr="00131234" w:rsidRDefault="00131234" w:rsidP="00131234">
      <w:pPr>
        <w:spacing w:after="0" w:line="259" w:lineRule="auto"/>
        <w:jc w:val="center"/>
        <w:rPr>
          <w:rFonts w:ascii="Arial" w:eastAsia="Calibri" w:hAnsi="Arial" w:cs="Arial"/>
          <w:b/>
          <w:bCs/>
          <w:color w:val="000000"/>
          <w:sz w:val="24"/>
        </w:rPr>
      </w:pPr>
      <w:r w:rsidRPr="00131234">
        <w:rPr>
          <w:rFonts w:ascii="Arial" w:eastAsia="Calibri" w:hAnsi="Arial" w:cs="Arial"/>
          <w:b/>
          <w:bCs/>
          <w:color w:val="000000"/>
          <w:sz w:val="24"/>
        </w:rPr>
        <w:t>TE PROJEKCIJA ZA 2024. I 2025.</w:t>
      </w:r>
    </w:p>
    <w:p w:rsidR="00131234" w:rsidRPr="00131234" w:rsidRDefault="00131234" w:rsidP="00131234">
      <w:pPr>
        <w:spacing w:after="0" w:line="259" w:lineRule="auto"/>
        <w:rPr>
          <w:rFonts w:ascii="Arial" w:eastAsia="Calibri" w:hAnsi="Arial" w:cs="Arial"/>
          <w:b/>
          <w:bCs/>
          <w:color w:val="000000"/>
          <w:sz w:val="24"/>
        </w:rPr>
      </w:pPr>
    </w:p>
    <w:p w:rsidR="00131234" w:rsidRPr="00131234" w:rsidRDefault="00131234" w:rsidP="00131234">
      <w:pPr>
        <w:spacing w:after="0" w:line="259" w:lineRule="auto"/>
        <w:rPr>
          <w:rFonts w:ascii="Arial" w:eastAsia="Calibri" w:hAnsi="Arial" w:cs="Arial"/>
          <w:b/>
          <w:bCs/>
          <w:color w:val="000000"/>
          <w:sz w:val="24"/>
        </w:rPr>
      </w:pPr>
    </w:p>
    <w:p w:rsidR="00131234" w:rsidRPr="00131234" w:rsidRDefault="00131234" w:rsidP="00131234">
      <w:pPr>
        <w:spacing w:after="160" w:line="259" w:lineRule="auto"/>
        <w:rPr>
          <w:rFonts w:ascii="Arial" w:eastAsia="Calibri" w:hAnsi="Arial" w:cs="Arial"/>
          <w:b/>
          <w:bCs/>
          <w:color w:val="000000"/>
          <w:sz w:val="24"/>
        </w:rPr>
      </w:pPr>
      <w:r w:rsidRPr="00131234">
        <w:rPr>
          <w:rFonts w:ascii="Arial" w:eastAsia="Calibri" w:hAnsi="Arial" w:cs="Arial"/>
          <w:b/>
          <w:bCs/>
          <w:color w:val="000000"/>
          <w:sz w:val="24"/>
        </w:rPr>
        <w:t>PRORAČUNSKI KORISNIK 42266: GRADSKA KNJIŽNICA LABIN</w:t>
      </w:r>
    </w:p>
    <w:p w:rsidR="00131234" w:rsidRPr="00131234" w:rsidRDefault="00131234" w:rsidP="001312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31234">
        <w:rPr>
          <w:rFonts w:ascii="Arial" w:eastAsia="Calibri" w:hAnsi="Arial" w:cs="Arial"/>
          <w:b/>
        </w:rPr>
        <w:t xml:space="preserve">1. OPĆENITO O FINANCIJSKOM PLANU PRORAČUNSKOG KORISNIKA  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 xml:space="preserve">Prihodi i primici </w:t>
      </w:r>
      <w:r w:rsidRPr="00131234">
        <w:rPr>
          <w:rFonts w:ascii="Arial" w:eastAsia="Calibri" w:hAnsi="Arial" w:cs="Arial"/>
          <w:b/>
        </w:rPr>
        <w:t>PRORAČUNSKOG KORISNIKA GRADSKE KNJIŽNICE LABIN</w:t>
      </w:r>
      <w:r w:rsidRPr="00131234">
        <w:rPr>
          <w:rFonts w:ascii="Arial" w:eastAsia="Calibri" w:hAnsi="Arial" w:cs="Arial"/>
        </w:rPr>
        <w:t xml:space="preserve"> za 2023. godinu planirani su  u iznosu od  171.876,00 EUR a sastoje se od: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-  prihoda poslovanja</w:t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  <w:t>171.876,00 EUR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 xml:space="preserve">-  prihoda od prodaje  </w:t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 xml:space="preserve">   nefinancijske imovine</w:t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  <w:t>0,00 EUR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-  primici od financijske imovine i zaduživanja</w:t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  <w:t xml:space="preserve">0,00 EUR  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proofErr w:type="spellStart"/>
      <w:r w:rsidRPr="00131234">
        <w:rPr>
          <w:rFonts w:ascii="Arial" w:eastAsia="Times New Roman" w:hAnsi="Arial" w:cs="Arial"/>
          <w:lang w:val="en-GB"/>
        </w:rPr>
        <w:t>Rashodi</w:t>
      </w:r>
      <w:proofErr w:type="spellEnd"/>
      <w:r w:rsidRPr="00131234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31234">
        <w:rPr>
          <w:rFonts w:ascii="Arial" w:eastAsia="Times New Roman" w:hAnsi="Arial" w:cs="Arial"/>
          <w:lang w:val="en-GB"/>
        </w:rPr>
        <w:t>i</w:t>
      </w:r>
      <w:proofErr w:type="spellEnd"/>
      <w:r w:rsidRPr="00131234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31234">
        <w:rPr>
          <w:rFonts w:ascii="Arial" w:eastAsia="Times New Roman" w:hAnsi="Arial" w:cs="Arial"/>
          <w:lang w:val="en-GB"/>
        </w:rPr>
        <w:t>izdaci</w:t>
      </w:r>
      <w:proofErr w:type="spellEnd"/>
      <w:r w:rsidRPr="00131234">
        <w:rPr>
          <w:rFonts w:ascii="Arial" w:eastAsia="Times New Roman" w:hAnsi="Arial" w:cs="Arial"/>
          <w:lang w:val="en-GB"/>
        </w:rPr>
        <w:t xml:space="preserve"> za 2023. </w:t>
      </w:r>
      <w:proofErr w:type="spellStart"/>
      <w:r w:rsidRPr="00131234">
        <w:rPr>
          <w:rFonts w:ascii="Arial" w:eastAsia="Times New Roman" w:hAnsi="Arial" w:cs="Arial"/>
          <w:lang w:val="en-GB"/>
        </w:rPr>
        <w:t>godinu</w:t>
      </w:r>
      <w:proofErr w:type="spellEnd"/>
      <w:r w:rsidRPr="00131234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31234">
        <w:rPr>
          <w:rFonts w:ascii="Arial" w:eastAsia="Times New Roman" w:hAnsi="Arial" w:cs="Arial"/>
          <w:lang w:val="en-GB"/>
        </w:rPr>
        <w:t>planirani</w:t>
      </w:r>
      <w:proofErr w:type="spellEnd"/>
      <w:r w:rsidRPr="00131234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31234">
        <w:rPr>
          <w:rFonts w:ascii="Arial" w:eastAsia="Times New Roman" w:hAnsi="Arial" w:cs="Arial"/>
          <w:lang w:val="en-GB"/>
        </w:rPr>
        <w:t>su</w:t>
      </w:r>
      <w:proofErr w:type="spellEnd"/>
      <w:r w:rsidRPr="00131234">
        <w:rPr>
          <w:rFonts w:ascii="Arial" w:eastAsia="Times New Roman" w:hAnsi="Arial" w:cs="Arial"/>
          <w:lang w:val="en-GB"/>
        </w:rPr>
        <w:t xml:space="preserve"> u </w:t>
      </w:r>
      <w:proofErr w:type="spellStart"/>
      <w:r w:rsidRPr="00131234">
        <w:rPr>
          <w:rFonts w:ascii="Arial" w:eastAsia="Times New Roman" w:hAnsi="Arial" w:cs="Arial"/>
          <w:lang w:val="en-GB"/>
        </w:rPr>
        <w:t>iznosu</w:t>
      </w:r>
      <w:proofErr w:type="spellEnd"/>
      <w:r w:rsidRPr="00131234">
        <w:rPr>
          <w:rFonts w:ascii="Arial" w:eastAsia="Times New Roman" w:hAnsi="Arial" w:cs="Arial"/>
          <w:lang w:val="en-GB"/>
        </w:rPr>
        <w:t xml:space="preserve"> od 171.876,00 EUR, a </w:t>
      </w:r>
      <w:proofErr w:type="spellStart"/>
      <w:r w:rsidRPr="00131234">
        <w:rPr>
          <w:rFonts w:ascii="Arial" w:eastAsia="Times New Roman" w:hAnsi="Arial" w:cs="Arial"/>
          <w:lang w:val="en-GB"/>
        </w:rPr>
        <w:t>raspoređeni</w:t>
      </w:r>
      <w:proofErr w:type="spellEnd"/>
      <w:r w:rsidRPr="00131234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31234">
        <w:rPr>
          <w:rFonts w:ascii="Arial" w:eastAsia="Times New Roman" w:hAnsi="Arial" w:cs="Arial"/>
          <w:lang w:val="en-GB"/>
        </w:rPr>
        <w:t>su</w:t>
      </w:r>
      <w:proofErr w:type="spellEnd"/>
      <w:r w:rsidRPr="00131234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31234">
        <w:rPr>
          <w:rFonts w:ascii="Arial" w:eastAsia="Times New Roman" w:hAnsi="Arial" w:cs="Arial"/>
          <w:lang w:val="en-GB"/>
        </w:rPr>
        <w:t>na</w:t>
      </w:r>
      <w:proofErr w:type="spellEnd"/>
      <w:r w:rsidRPr="00131234">
        <w:rPr>
          <w:rFonts w:ascii="Arial" w:eastAsia="Times New Roman" w:hAnsi="Arial" w:cs="Arial"/>
          <w:lang w:val="en-GB"/>
        </w:rPr>
        <w:t>: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- rashode poslovanja</w:t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  <w:t>153.029,00 EUR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- rashode za nabavu nefinancijske imovine</w:t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  <w:t xml:space="preserve">  18.847,00 EUR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- izdatke za financijsku imovinu i zaduživanje</w:t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  <w:t xml:space="preserve">           0,00 EUR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Preneseni manjak iz 2022. godine iznosi 2.654,00 EUR.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Procijenjeni višak za 2023. godinu iznosi 2.654,00 EUR.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lastRenderedPageBreak/>
        <w:t>U nastavku obrazloženja daje se tabelarni prikaz plana prihoda i primitaka te rashoda i izdataka po skupinama i podskupinama za 2023. godinu.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 xml:space="preserve">TABLICA 1. 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  <w:t xml:space="preserve">      </w:t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  <w:t xml:space="preserve"> - U EUR</w:t>
      </w:r>
    </w:p>
    <w:tbl>
      <w:tblPr>
        <w:tblStyle w:val="Reetkatablice1"/>
        <w:tblW w:w="8755" w:type="dxa"/>
        <w:tblLook w:val="04A0" w:firstRow="1" w:lastRow="0" w:firstColumn="1" w:lastColumn="0" w:noHBand="0" w:noVBand="1"/>
      </w:tblPr>
      <w:tblGrid>
        <w:gridCol w:w="1083"/>
        <w:gridCol w:w="5971"/>
        <w:gridCol w:w="1701"/>
      </w:tblGrid>
      <w:tr w:rsidR="00131234" w:rsidRPr="00131234" w:rsidTr="00D53359">
        <w:tc>
          <w:tcPr>
            <w:tcW w:w="1083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KONTO</w:t>
            </w:r>
          </w:p>
        </w:tc>
        <w:tc>
          <w:tcPr>
            <w:tcW w:w="5971" w:type="dxa"/>
          </w:tcPr>
          <w:p w:rsidR="00131234" w:rsidRPr="00131234" w:rsidRDefault="00131234" w:rsidP="00131234">
            <w:pPr>
              <w:jc w:val="both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VRSTA PRIHODA I PRIMITAKA</w:t>
            </w:r>
          </w:p>
        </w:tc>
        <w:tc>
          <w:tcPr>
            <w:tcW w:w="1701" w:type="dxa"/>
          </w:tcPr>
          <w:p w:rsidR="00131234" w:rsidRPr="00131234" w:rsidRDefault="00131234" w:rsidP="00131234">
            <w:pPr>
              <w:jc w:val="center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2023.-</w:t>
            </w:r>
          </w:p>
          <w:p w:rsidR="00131234" w:rsidRPr="00131234" w:rsidRDefault="00131234" w:rsidP="00131234">
            <w:pPr>
              <w:jc w:val="center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PLAN</w:t>
            </w:r>
          </w:p>
        </w:tc>
      </w:tr>
      <w:tr w:rsidR="00131234" w:rsidRPr="00131234" w:rsidTr="00D53359">
        <w:tc>
          <w:tcPr>
            <w:tcW w:w="1083" w:type="dxa"/>
          </w:tcPr>
          <w:p w:rsidR="00131234" w:rsidRPr="00131234" w:rsidRDefault="00131234" w:rsidP="00131234">
            <w:pPr>
              <w:jc w:val="center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5971" w:type="dxa"/>
          </w:tcPr>
          <w:p w:rsidR="00131234" w:rsidRPr="00131234" w:rsidRDefault="00131234" w:rsidP="00131234">
            <w:pPr>
              <w:jc w:val="center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701" w:type="dxa"/>
          </w:tcPr>
          <w:p w:rsidR="00131234" w:rsidRPr="00131234" w:rsidRDefault="00131234" w:rsidP="00131234">
            <w:pPr>
              <w:jc w:val="center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3</w:t>
            </w:r>
          </w:p>
        </w:tc>
      </w:tr>
      <w:tr w:rsidR="00131234" w:rsidRPr="00131234" w:rsidTr="00D53359">
        <w:tc>
          <w:tcPr>
            <w:tcW w:w="1083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5971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PRIHODI POSLOVANJA</w:t>
            </w:r>
          </w:p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131234" w:rsidRPr="00131234" w:rsidRDefault="00131234" w:rsidP="00131234">
            <w:pPr>
              <w:jc w:val="right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171.876,00</w:t>
            </w:r>
          </w:p>
        </w:tc>
      </w:tr>
      <w:tr w:rsidR="00131234" w:rsidRPr="00131234" w:rsidTr="00D53359">
        <w:tc>
          <w:tcPr>
            <w:tcW w:w="1083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63</w:t>
            </w:r>
          </w:p>
        </w:tc>
        <w:tc>
          <w:tcPr>
            <w:tcW w:w="5971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POMOĆI IZ INOZ. I OD SUBJEKATA UNUTAR OPĆEG PRORAČUNA</w:t>
            </w:r>
          </w:p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131234" w:rsidRPr="00131234" w:rsidRDefault="00131234" w:rsidP="00131234">
            <w:pPr>
              <w:jc w:val="right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11.415,00</w:t>
            </w:r>
          </w:p>
        </w:tc>
      </w:tr>
      <w:tr w:rsidR="00131234" w:rsidRPr="00131234" w:rsidTr="00D53359">
        <w:tc>
          <w:tcPr>
            <w:tcW w:w="1083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65</w:t>
            </w:r>
          </w:p>
        </w:tc>
        <w:tc>
          <w:tcPr>
            <w:tcW w:w="5971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 xml:space="preserve">PRIHODI OD UPRAVNIH I </w:t>
            </w:r>
            <w:proofErr w:type="spellStart"/>
            <w:r w:rsidRPr="00131234">
              <w:rPr>
                <w:rFonts w:ascii="Arial" w:eastAsia="Calibri" w:hAnsi="Arial" w:cs="Arial"/>
                <w:b/>
              </w:rPr>
              <w:t>ADMIN.PRIST</w:t>
            </w:r>
            <w:proofErr w:type="spellEnd"/>
            <w:r w:rsidRPr="00131234">
              <w:rPr>
                <w:rFonts w:ascii="Arial" w:eastAsia="Calibri" w:hAnsi="Arial" w:cs="Arial"/>
                <w:b/>
              </w:rPr>
              <w:t>. PO POSEBNIM PROPISIMA I NAKNADA</w:t>
            </w:r>
          </w:p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131234" w:rsidRPr="00131234" w:rsidRDefault="00131234" w:rsidP="00131234">
            <w:pPr>
              <w:jc w:val="right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11.945,00</w:t>
            </w:r>
          </w:p>
        </w:tc>
      </w:tr>
      <w:tr w:rsidR="00131234" w:rsidRPr="00131234" w:rsidTr="00D53359">
        <w:tc>
          <w:tcPr>
            <w:tcW w:w="1083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66</w:t>
            </w:r>
          </w:p>
        </w:tc>
        <w:tc>
          <w:tcPr>
            <w:tcW w:w="5971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PRIHODI OD PRODAJE PROIZVODA I ROBE TE PRUŽENIH USLUGA I PRIHODA OD DONACIJA</w:t>
            </w:r>
          </w:p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131234" w:rsidRPr="00131234" w:rsidRDefault="00131234" w:rsidP="00131234">
            <w:pPr>
              <w:jc w:val="right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2.655,00</w:t>
            </w:r>
          </w:p>
        </w:tc>
      </w:tr>
      <w:tr w:rsidR="00131234" w:rsidRPr="00131234" w:rsidTr="00D53359">
        <w:tc>
          <w:tcPr>
            <w:tcW w:w="1083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67</w:t>
            </w:r>
          </w:p>
        </w:tc>
        <w:tc>
          <w:tcPr>
            <w:tcW w:w="5971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 xml:space="preserve">PRIHODI IZ NADLEŽNOG PRORAČUNA </w:t>
            </w:r>
          </w:p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131234" w:rsidRPr="00131234" w:rsidRDefault="00131234" w:rsidP="00131234">
            <w:pPr>
              <w:jc w:val="right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142.942,00</w:t>
            </w:r>
          </w:p>
        </w:tc>
      </w:tr>
      <w:tr w:rsidR="00131234" w:rsidRPr="00131234" w:rsidTr="00D53359">
        <w:tc>
          <w:tcPr>
            <w:tcW w:w="1083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5971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PRIHODI OD PRODAJE NEFINANCIJSKE IMOVINE</w:t>
            </w:r>
          </w:p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131234" w:rsidRPr="00131234" w:rsidRDefault="00131234" w:rsidP="00131234">
            <w:pPr>
              <w:jc w:val="right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265,00</w:t>
            </w:r>
          </w:p>
        </w:tc>
      </w:tr>
      <w:tr w:rsidR="00131234" w:rsidRPr="00131234" w:rsidTr="00D53359">
        <w:tc>
          <w:tcPr>
            <w:tcW w:w="1083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9</w:t>
            </w:r>
          </w:p>
        </w:tc>
        <w:tc>
          <w:tcPr>
            <w:tcW w:w="5971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VLASTITI IZVORI</w:t>
            </w:r>
          </w:p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131234" w:rsidRPr="00131234" w:rsidRDefault="00131234" w:rsidP="00131234">
            <w:pPr>
              <w:jc w:val="right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2.654,00</w:t>
            </w:r>
          </w:p>
        </w:tc>
      </w:tr>
      <w:tr w:rsidR="00131234" w:rsidRPr="00131234" w:rsidTr="00D53359">
        <w:tc>
          <w:tcPr>
            <w:tcW w:w="1083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92</w:t>
            </w:r>
          </w:p>
        </w:tc>
        <w:tc>
          <w:tcPr>
            <w:tcW w:w="5971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REZULTAT POSLOVANJA</w:t>
            </w:r>
          </w:p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131234" w:rsidRPr="00131234" w:rsidRDefault="00131234" w:rsidP="00131234">
            <w:pPr>
              <w:jc w:val="right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2.654,00</w:t>
            </w:r>
          </w:p>
        </w:tc>
      </w:tr>
      <w:tr w:rsidR="00131234" w:rsidRPr="00131234" w:rsidTr="00D53359">
        <w:tc>
          <w:tcPr>
            <w:tcW w:w="1083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971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SVEUKUPNI PRIHODI I REZULTAT POSLOVANJA</w:t>
            </w:r>
          </w:p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131234" w:rsidRPr="00131234" w:rsidRDefault="00131234" w:rsidP="00131234">
            <w:pPr>
              <w:jc w:val="right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171.876,00</w:t>
            </w:r>
          </w:p>
        </w:tc>
      </w:tr>
      <w:tr w:rsidR="00131234" w:rsidRPr="00131234" w:rsidTr="00D53359">
        <w:tc>
          <w:tcPr>
            <w:tcW w:w="1083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5971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RASHODI POSLOVANJA</w:t>
            </w:r>
          </w:p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131234" w:rsidRPr="00131234" w:rsidRDefault="00131234" w:rsidP="00131234">
            <w:pPr>
              <w:jc w:val="right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152.498,00</w:t>
            </w:r>
          </w:p>
        </w:tc>
      </w:tr>
      <w:tr w:rsidR="00131234" w:rsidRPr="00131234" w:rsidTr="00D53359">
        <w:tc>
          <w:tcPr>
            <w:tcW w:w="1083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31</w:t>
            </w:r>
          </w:p>
        </w:tc>
        <w:tc>
          <w:tcPr>
            <w:tcW w:w="5971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RASHODI ZA ZAPOSLENE</w:t>
            </w:r>
          </w:p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131234" w:rsidRPr="00131234" w:rsidRDefault="00131234" w:rsidP="00131234">
            <w:pPr>
              <w:jc w:val="right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94.299,00</w:t>
            </w:r>
          </w:p>
        </w:tc>
      </w:tr>
      <w:tr w:rsidR="00131234" w:rsidRPr="00131234" w:rsidTr="00D53359">
        <w:tc>
          <w:tcPr>
            <w:tcW w:w="1083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lastRenderedPageBreak/>
              <w:t>32</w:t>
            </w:r>
          </w:p>
        </w:tc>
        <w:tc>
          <w:tcPr>
            <w:tcW w:w="5971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MATERIJALNI RASHODI</w:t>
            </w:r>
          </w:p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131234" w:rsidRPr="00131234" w:rsidRDefault="00131234" w:rsidP="00131234">
            <w:pPr>
              <w:jc w:val="right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58.172,00</w:t>
            </w:r>
          </w:p>
        </w:tc>
      </w:tr>
      <w:tr w:rsidR="00131234" w:rsidRPr="00131234" w:rsidTr="00D53359">
        <w:tc>
          <w:tcPr>
            <w:tcW w:w="1083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34</w:t>
            </w:r>
          </w:p>
        </w:tc>
        <w:tc>
          <w:tcPr>
            <w:tcW w:w="5971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FINANCIJSKI RASHODI</w:t>
            </w:r>
          </w:p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131234" w:rsidRPr="00131234" w:rsidRDefault="00131234" w:rsidP="00131234">
            <w:pPr>
              <w:jc w:val="right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27,00</w:t>
            </w:r>
          </w:p>
        </w:tc>
      </w:tr>
      <w:tr w:rsidR="00131234" w:rsidRPr="00131234" w:rsidTr="00D53359">
        <w:tc>
          <w:tcPr>
            <w:tcW w:w="1083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5971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RASHODI ZA NABAVU NEFINANCIJSKE IMOVINE</w:t>
            </w:r>
          </w:p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131234" w:rsidRPr="00131234" w:rsidRDefault="00131234" w:rsidP="00131234">
            <w:pPr>
              <w:jc w:val="right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19.378,00</w:t>
            </w:r>
          </w:p>
        </w:tc>
      </w:tr>
      <w:tr w:rsidR="00131234" w:rsidRPr="00131234" w:rsidTr="00D53359">
        <w:tc>
          <w:tcPr>
            <w:tcW w:w="1083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42</w:t>
            </w:r>
          </w:p>
        </w:tc>
        <w:tc>
          <w:tcPr>
            <w:tcW w:w="5971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RASHODI ZA NABAVU PROIZVEDENE DUGOTRAJNE IMOVINE</w:t>
            </w:r>
          </w:p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131234" w:rsidRPr="00131234" w:rsidRDefault="00131234" w:rsidP="00131234">
            <w:pPr>
              <w:jc w:val="right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19.378,00</w:t>
            </w:r>
          </w:p>
        </w:tc>
      </w:tr>
      <w:tr w:rsidR="00131234" w:rsidRPr="00131234" w:rsidTr="00D53359">
        <w:tc>
          <w:tcPr>
            <w:tcW w:w="1083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971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SVEUKUPNI RASHODI:</w:t>
            </w:r>
          </w:p>
        </w:tc>
        <w:tc>
          <w:tcPr>
            <w:tcW w:w="1701" w:type="dxa"/>
          </w:tcPr>
          <w:p w:rsidR="00131234" w:rsidRPr="00131234" w:rsidRDefault="00131234" w:rsidP="00131234">
            <w:pPr>
              <w:jc w:val="right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171.876,00</w:t>
            </w:r>
          </w:p>
        </w:tc>
      </w:tr>
      <w:tr w:rsidR="00131234" w:rsidRPr="00131234" w:rsidTr="00D53359">
        <w:tc>
          <w:tcPr>
            <w:tcW w:w="1083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971" w:type="dxa"/>
          </w:tcPr>
          <w:p w:rsidR="00131234" w:rsidRPr="00131234" w:rsidRDefault="00131234" w:rsidP="00131234">
            <w:pPr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 xml:space="preserve">REZULTAT POSLOVANJA: </w:t>
            </w:r>
          </w:p>
        </w:tc>
        <w:tc>
          <w:tcPr>
            <w:tcW w:w="1701" w:type="dxa"/>
          </w:tcPr>
          <w:p w:rsidR="00131234" w:rsidRPr="00131234" w:rsidRDefault="00131234" w:rsidP="00131234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131234">
              <w:rPr>
                <w:rFonts w:ascii="Arial" w:eastAsia="Calibri" w:hAnsi="Arial" w:cs="Arial"/>
                <w:b/>
                <w:bCs/>
              </w:rPr>
              <w:t xml:space="preserve">              0</w:t>
            </w:r>
          </w:p>
        </w:tc>
      </w:tr>
    </w:tbl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31234">
        <w:rPr>
          <w:rFonts w:ascii="Arial" w:eastAsia="Calibri" w:hAnsi="Arial" w:cs="Arial"/>
          <w:b/>
        </w:rPr>
        <w:t>OBRAZLOŽENJE FINANCIJSKOG PLANA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U 2023. planiran je prihod u iznosu od 171.876,00 EUR, a  sastoji od prihoda iz nadležnog proračuna (671) – 142.942,00 EUR, prihoda po posebnim propisima (652) – 11.945,00 EUR, vlastitih prihoda (661) – 2.655,00 EUR, prihoda državnog proračuna (636) – 10.087,00 EUR, općinskog proračuna – 1.328,00 EUR (636) i prihoda od prodaje knjiga, umjetničkih djela i ostalih izložbenih vrijednosti (724) – 265,00 EUR. Prihode iz nadležnog proračuna čine prihodi za redovnu djelatnost knjižnice te prihodi za financiranje rashoda za nabavu nefinancijske imovine. U prihode po posebnim propisima spadaju prihodi od upravnih i administrativnih pristojbi. U vlastite prihode ulaze prihodi od najma polivalentne dvorane te prihode od državnog proračuna čine pomoći iz proračunskog proračuna koji im nije nadležan – 796,00 EUR i kapitalne pomoći proračunskim korisnicima iz proračuna koji im nije nadležan – 10.619,00 EUR  (natječaj Ministarstva kulture i medija, Općina Raša).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Na kraju 2023. godine planiran je ukupni višak u iznosu od 2.654,00 EUR.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  <w:b/>
        </w:rPr>
        <w:t xml:space="preserve">Rashodi i izdaci poslovanja </w:t>
      </w:r>
      <w:r w:rsidRPr="00131234">
        <w:rPr>
          <w:rFonts w:ascii="Arial" w:eastAsia="Calibri" w:hAnsi="Arial" w:cs="Arial"/>
        </w:rPr>
        <w:t>planirani su u iznosu od 152.498,00 EUR.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Rashodi za zaposlene planirani su u iznosu od 94.299,00 EUR. Plaće za četiri djelatnice su planirane u iznosu od 89.853,00, od toga bruto plaće 77.112,00 EUR i doprinosi na plaće 12.741,00 EUR. Ostali rashodi za zaposlene (regres, božićnica, darovi djeci, dar u naravi i sl.) planirani su u iznosu od 4.446,00 EUR. U naknade troškova zaposlenima ulaze naknade za prijevoz 3 zaposlenika na posao i s posla te naknade troškova zaposlenicima za dnevnice, službena putovanja i stručna usavršavanja. U materijalne rashode ulaze uredski materijal, energija, materijal i dijelovi za tekuće održavanje i sitni inventar. Ovi rashodi planirani su u iznosu od 58.172,00 EUR. Rashodi za usluge odnose se na telefonske i poštanske usluge, komunalne usluge, računalne usluge, ostale intelektualne usluge za razna ispitivanja i usluge čišćenja. Ostali nespomenuti rashodi odnose se na premije osiguranja, članarine, pristojbe i naknade i ostale nespomenute rashode. Ostali financijski rashodi u iznosu od 27,00 EUR odnose na usluge FINA-e.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 xml:space="preserve">Rashodi za nabavu nefinancijske imovine planirani su u iznosu od </w:t>
      </w:r>
      <w:r w:rsidRPr="00131234">
        <w:rPr>
          <w:rFonts w:ascii="Arial" w:eastAsia="Calibri" w:hAnsi="Arial" w:cs="Arial"/>
          <w:b/>
          <w:bCs/>
        </w:rPr>
        <w:t>19.378,00 EUR</w:t>
      </w:r>
      <w:r w:rsidRPr="00131234">
        <w:rPr>
          <w:rFonts w:ascii="Arial" w:eastAsia="Calibri" w:hAnsi="Arial" w:cs="Arial"/>
        </w:rPr>
        <w:t xml:space="preserve"> i to se odnosi na nabavu knjižne građe.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bCs/>
          <w:color w:val="FF0000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131234">
        <w:rPr>
          <w:rFonts w:ascii="Arial" w:eastAsia="Calibri" w:hAnsi="Arial" w:cs="Arial"/>
          <w:b/>
          <w:bCs/>
        </w:rPr>
        <w:t>OBRAZLOŽENJE PRIHODA I PRIMITAKA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Prihodi i primitci poslovanja  planirani su u visini  171.876,00 EUR.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131234">
        <w:rPr>
          <w:rFonts w:ascii="Arial" w:eastAsia="Calibri" w:hAnsi="Arial" w:cs="Arial"/>
          <w:b/>
          <w:bCs/>
        </w:rPr>
        <w:t>1. Pomoći iz inozemstva i od subjekata unutar općeg proračuna 11.415,00 EUR.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 xml:space="preserve">-  Pomoći proračunu iz drugih proračuna: 796,00 EUR 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-  Pomoći proračunskog korisnika iz proračuna koji im nije nadležan: 10.619,00 EUR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31234">
        <w:rPr>
          <w:rFonts w:ascii="Arial" w:eastAsia="Calibri" w:hAnsi="Arial" w:cs="Arial"/>
          <w:b/>
        </w:rPr>
        <w:t xml:space="preserve">2. Prihodi od upravnih i administrativnih pristojbi po posebnim propisima i naknada      11.945,00 EUR 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  <w:b/>
        </w:rPr>
        <w:t xml:space="preserve">- </w:t>
      </w:r>
      <w:r w:rsidRPr="00131234">
        <w:rPr>
          <w:rFonts w:ascii="Arial" w:eastAsia="Calibri" w:hAnsi="Arial" w:cs="Arial"/>
        </w:rPr>
        <w:t>Prihodi po posebnim propisima 11.945,00 EUR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131234">
        <w:rPr>
          <w:rFonts w:ascii="Arial" w:eastAsia="Calibri" w:hAnsi="Arial" w:cs="Arial"/>
          <w:b/>
          <w:bCs/>
        </w:rPr>
        <w:t>OBRAZLOŽENJE RASHODA  I IZDATAKA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Rashodi i izdaci poslovanja planirani su visini 152.498,00 EUR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131234">
        <w:rPr>
          <w:rFonts w:ascii="Arial" w:eastAsia="Calibri" w:hAnsi="Arial" w:cs="Arial"/>
          <w:b/>
          <w:bCs/>
        </w:rPr>
        <w:t>1. Rashodi za zaposlene  94.299,00 EUR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- Plaće (bruto):  77.112,00 EUR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- Ostali rashodi za zaposlene:  4.446,00 EUR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- Doprinosi na plaću: 12.741,00 EUR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31234">
        <w:rPr>
          <w:rFonts w:ascii="Arial" w:eastAsia="Calibri" w:hAnsi="Arial" w:cs="Arial"/>
          <w:b/>
        </w:rPr>
        <w:t>2. PREGLED PLANIRAHIH PRIHODA I PRIMITAKA, RASHODA I IZDATAKA TE PLANIRANOG REZULTATA POSLOVANJA PREMA IZVORIMA FINANCIRANJA ZA 2023. GODINU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131234">
        <w:rPr>
          <w:rFonts w:ascii="Arial" w:eastAsia="Calibri" w:hAnsi="Arial" w:cs="Arial"/>
          <w:bCs/>
        </w:rPr>
        <w:t>Tabelarni pregled planiranog viška/manjka u 2023., planiranih prihoda i primitaka, rashoda i izdataka prema izvorima financiranja za 2023. godinu.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131234">
        <w:rPr>
          <w:rFonts w:ascii="Arial" w:eastAsia="Calibri" w:hAnsi="Arial" w:cs="Arial"/>
        </w:rPr>
        <w:lastRenderedPageBreak/>
        <w:t xml:space="preserve">TABLICA 2.   </w:t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</w:r>
      <w:r w:rsidRPr="00131234">
        <w:rPr>
          <w:rFonts w:ascii="Arial" w:eastAsia="Calibri" w:hAnsi="Arial" w:cs="Arial"/>
        </w:rPr>
        <w:tab/>
        <w:t xml:space="preserve">- U EUR                                                                                                               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419"/>
        <w:gridCol w:w="1701"/>
        <w:gridCol w:w="1701"/>
        <w:gridCol w:w="1842"/>
        <w:gridCol w:w="1701"/>
      </w:tblGrid>
      <w:tr w:rsidR="00131234" w:rsidRPr="00131234" w:rsidTr="00D53359">
        <w:trPr>
          <w:trHeight w:val="988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NAZIV IZVORA PRIHODA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IZVOR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PLANIRANI VIŠAK/MANJAK 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PLANIRANI PRIHODI 2023.</w:t>
            </w:r>
          </w:p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PLANIRANI VIŠAK/MANJAK</w:t>
            </w:r>
          </w:p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2023. + PLANIRANI PRIHODI 2023.</w:t>
            </w:r>
          </w:p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(kolona 3+4)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PLANIRANI RASHODI 2023.</w:t>
            </w:r>
          </w:p>
        </w:tc>
      </w:tr>
      <w:tr w:rsidR="00131234" w:rsidRPr="00131234" w:rsidTr="00D53359">
        <w:trPr>
          <w:trHeight w:val="37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1</w:t>
            </w:r>
          </w:p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6</w:t>
            </w:r>
          </w:p>
        </w:tc>
      </w:tr>
      <w:tr w:rsidR="00131234" w:rsidRPr="00131234" w:rsidTr="00D53359">
        <w:trPr>
          <w:trHeight w:val="55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Opći prihodi i primici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1.1.001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142.942,00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142.942,00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142.942,00</w:t>
            </w:r>
          </w:p>
        </w:tc>
      </w:tr>
      <w:tr w:rsidR="00131234" w:rsidRPr="00131234" w:rsidTr="00D53359">
        <w:trPr>
          <w:trHeight w:val="37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Vlastiti prihodi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3.9.000001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2.655,00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2.655,00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2.655,00</w:t>
            </w:r>
          </w:p>
        </w:tc>
      </w:tr>
      <w:tr w:rsidR="00131234" w:rsidRPr="00131234" w:rsidTr="00D53359">
        <w:trPr>
          <w:trHeight w:val="37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Prihodi za posebne namjene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4.9.000001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2.654,00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11.945,00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14.599,00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14.599,00</w:t>
            </w:r>
          </w:p>
        </w:tc>
      </w:tr>
      <w:tr w:rsidR="00131234" w:rsidRPr="00131234" w:rsidTr="00D53359">
        <w:trPr>
          <w:trHeight w:val="103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Prihodi za decentralizirane funkcije osnovnog obrazovanja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5.1.001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131234" w:rsidRPr="00131234" w:rsidTr="00D53359">
        <w:trPr>
          <w:trHeight w:val="37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Pomoći korisnika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5.9.000001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11.415,00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11.415,00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11.415,00</w:t>
            </w:r>
          </w:p>
        </w:tc>
      </w:tr>
      <w:tr w:rsidR="00131234" w:rsidRPr="00131234" w:rsidTr="00D53359">
        <w:trPr>
          <w:trHeight w:val="37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Pomoći -  državna riznica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5.9.000003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131234" w:rsidRPr="00131234" w:rsidTr="00D53359">
        <w:trPr>
          <w:trHeight w:val="37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Donacije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6.9.000001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131234" w:rsidRPr="00131234" w:rsidTr="00D53359">
        <w:trPr>
          <w:trHeight w:val="37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Prihodi od nefinancijske imovine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7.9.000002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265,00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265,00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131234">
              <w:rPr>
                <w:rFonts w:ascii="Arial" w:eastAsia="Calibri" w:hAnsi="Arial" w:cs="Arial"/>
                <w:bCs/>
              </w:rPr>
              <w:t>265,00</w:t>
            </w:r>
          </w:p>
        </w:tc>
      </w:tr>
      <w:tr w:rsidR="00131234" w:rsidRPr="00131234" w:rsidTr="00D53359">
        <w:trPr>
          <w:trHeight w:val="37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 xml:space="preserve">                     UKUPNO: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2.654,00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169.222,00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171.876,00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31234">
              <w:rPr>
                <w:rFonts w:ascii="Arial" w:eastAsia="Calibri" w:hAnsi="Arial" w:cs="Arial"/>
                <w:b/>
              </w:rPr>
              <w:t>171.876,00</w:t>
            </w:r>
          </w:p>
        </w:tc>
      </w:tr>
    </w:tbl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color w:val="FF0000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31234">
        <w:rPr>
          <w:rFonts w:ascii="Arial" w:eastAsia="Calibri" w:hAnsi="Arial" w:cs="Arial"/>
          <w:b/>
        </w:rPr>
        <w:t>1.1.001 Opći prihodi i primici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Opći prihodi i primici planirani su u iznosu od 142.942,00 EUR. U ove prihode ulaze prihodi iz nadležnog proračuna za financiranje rashoda poslovanja – 134.979,00 EUR i prihodi iz nadležnog proračuna za financiranje rashoda za nabavu nefinancijske imovine – 7.6,00 EUR. Na kraju 2022. godine planiran je manjak u iznosu od 5.309,00 EUR (fiktivni manjak).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131234">
        <w:rPr>
          <w:rFonts w:ascii="Arial" w:eastAsia="Calibri" w:hAnsi="Arial" w:cs="Arial"/>
          <w:b/>
          <w:bCs/>
        </w:rPr>
        <w:t>3.9.000001 Vlastiti prihodi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Vlastiti prihodi planirani su u iznosu od 2.655,00 EUR. Ostvaruju se od najma polivalentne dvorane.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131234">
        <w:rPr>
          <w:rFonts w:ascii="Arial" w:eastAsia="Calibri" w:hAnsi="Arial" w:cs="Arial"/>
          <w:b/>
          <w:bCs/>
        </w:rPr>
        <w:t>4.9.000001 Prihodi za posebne namjene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131234" w:rsidRPr="00131234" w:rsidRDefault="00131234" w:rsidP="00131234">
      <w:pPr>
        <w:spacing w:after="160" w:line="259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31234">
        <w:rPr>
          <w:rFonts w:ascii="Arial" w:eastAsia="Calibri" w:hAnsi="Arial" w:cs="Arial"/>
        </w:rPr>
        <w:t xml:space="preserve">Prihodi za posebne namjene planirani su u iznosu od 11.945,00 EUR. Na kraju 2022. godine planiran je višak od 2.654,00 EUR. U ove prihode ulaze prihodi od administrativnih pristojbi. Iz ovih sredstava pokrivati će se naknade troškova zaposlenima – 332,00 EUR, rashodi za materijal i energiju – 4.512,00 EUR, rashodi za usluge – 7.644,00 EUR, ostali nespomenuti rashodi poslovanja – 1.381,00 EUR, rashodi za nabavu nefinancijske imovine – 531,00 EUR te rashodi </w:t>
      </w:r>
      <w:r w:rsidRPr="00131234">
        <w:rPr>
          <w:rFonts w:ascii="Arial" w:eastAsia="Times New Roman" w:hAnsi="Arial" w:cs="Arial"/>
          <w:lang w:eastAsia="hr-HR"/>
        </w:rPr>
        <w:t>za naknadu troškova osobama izvan radnog odnosa – 199,00 EUR</w:t>
      </w:r>
      <w:r w:rsidRPr="00131234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131234">
        <w:rPr>
          <w:rFonts w:ascii="Arial" w:eastAsia="Calibri" w:hAnsi="Arial" w:cs="Arial"/>
          <w:b/>
          <w:bCs/>
        </w:rPr>
        <w:t>5.9.000001 Pomoći korisnika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Iz sredstava pomoći planiraju se pomoći iz državnog i općinskog proračuna u iznosu od 11.415,00 EUR. U ove prihode spadaju kapitalne pomoći za nabavu knjiga – 10.619,00 EUR te pomoć za održavanje literarnog natječaja „</w:t>
      </w:r>
      <w:proofErr w:type="spellStart"/>
      <w:r w:rsidRPr="00131234">
        <w:rPr>
          <w:rFonts w:ascii="Arial" w:eastAsia="Calibri" w:hAnsi="Arial" w:cs="Arial"/>
        </w:rPr>
        <w:t>Ca</w:t>
      </w:r>
      <w:proofErr w:type="spellEnd"/>
      <w:r w:rsidRPr="00131234">
        <w:rPr>
          <w:rFonts w:ascii="Arial" w:eastAsia="Calibri" w:hAnsi="Arial" w:cs="Arial"/>
        </w:rPr>
        <w:t xml:space="preserve"> je Ča“ – 398,00 EUR i program „Ljeto u knjižnici“ – 398,00 EUR (Javni poziv Ministarstva kulture i medija RH).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131234">
        <w:rPr>
          <w:rFonts w:ascii="Arial" w:eastAsia="Calibri" w:hAnsi="Arial" w:cs="Arial"/>
          <w:b/>
          <w:bCs/>
        </w:rPr>
        <w:t>2. OBRAZLOŽENJE POSEBNOG DIJELA FINANCIJSKOG PLANA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bookmarkStart w:id="1" w:name="_Hlk52799056"/>
      <w:r w:rsidRPr="00131234">
        <w:rPr>
          <w:rFonts w:ascii="Arial" w:eastAsia="Calibri" w:hAnsi="Arial" w:cs="Arial"/>
          <w:b/>
          <w:bCs/>
        </w:rPr>
        <w:t xml:space="preserve">Sažetak djelokruga rada proračunskog korisnika 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 xml:space="preserve">Gradska knjižnica Labin (dalje: Knjižnica) narodna je knjižnica. Osnivač Knjižnice je Grad Labin. Knjižnica je osnovana na temelju Odluke o osnivanju Javne ustanove Gradska knjižnica Labin od 28. travnja 2006. godine, 31. ožujka 2014. godine i od 26. lipnja 2019. godine te upisana u registarskom ulošku registarskog suda pod brojem </w:t>
      </w:r>
      <w:proofErr w:type="spellStart"/>
      <w:r w:rsidRPr="00131234">
        <w:rPr>
          <w:rFonts w:ascii="Arial" w:eastAsia="Calibri" w:hAnsi="Arial" w:cs="Arial"/>
        </w:rPr>
        <w:t>Tt</w:t>
      </w:r>
      <w:proofErr w:type="spellEnd"/>
      <w:r w:rsidRPr="00131234">
        <w:rPr>
          <w:rFonts w:ascii="Arial" w:eastAsia="Calibri" w:hAnsi="Arial" w:cs="Arial"/>
        </w:rPr>
        <w:t xml:space="preserve"> – 13/9101-6. 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Knjižnica ima 4 zaposlene radnice. Radno vrijeme za korisnike je radnim danom od 8 do 19 sati te subotom od 8 do 13 sati. Radno vrijeme za zaposlenike u prvoj smjeni je od 7 do 15 sati te od 11 do 19 sati za drugu smjenu. Programi Knjižnice financiraju se iz proračuna Grada Labina, Ministarstva kulture i medija RH, iz sredstava Knjižnice (</w:t>
      </w:r>
      <w:proofErr w:type="spellStart"/>
      <w:r w:rsidRPr="00131234">
        <w:rPr>
          <w:rFonts w:ascii="Arial" w:eastAsia="Calibri" w:hAnsi="Arial" w:cs="Arial"/>
        </w:rPr>
        <w:t>zakasnine</w:t>
      </w:r>
      <w:proofErr w:type="spellEnd"/>
      <w:r w:rsidRPr="00131234">
        <w:rPr>
          <w:rFonts w:ascii="Arial" w:eastAsia="Calibri" w:hAnsi="Arial" w:cs="Arial"/>
        </w:rPr>
        <w:t>, članarine, najma i dr.) te ostalih izvora.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lastRenderedPageBreak/>
        <w:t xml:space="preserve">Knjižnica će i u razdoblju 2023. – 2025. razvijati i jačati svoju funkciju informacijskog, obrazovnog, kulturnog i multimedijalnog središta Labina i okolice s ciljem da se građanima osigura kvalitetan pristup znanju, informacijama i kulturnim sadržajima za potrebe obrazovanja, stručnog i znanstvenog rada, </w:t>
      </w:r>
      <w:proofErr w:type="spellStart"/>
      <w:r w:rsidRPr="00131234">
        <w:rPr>
          <w:rFonts w:ascii="Arial" w:eastAsia="Calibri" w:hAnsi="Arial" w:cs="Arial"/>
        </w:rPr>
        <w:t>cjeloživotnog</w:t>
      </w:r>
      <w:proofErr w:type="spellEnd"/>
      <w:r w:rsidRPr="00131234">
        <w:rPr>
          <w:rFonts w:ascii="Arial" w:eastAsia="Calibri" w:hAnsi="Arial" w:cs="Arial"/>
        </w:rPr>
        <w:t xml:space="preserve"> učenja, informiranja i razonode. Primarna briga posvećivat će se neometanom odvijanju osnovne djelatnosti - nabavi, čuvanju, zaštiti i davanju na korištenje tiskanih i elektroničkih medija; omogućavanje pristupačnosti knjižnične građe i informacija korisnicima prema njihovim potrebama i zahtjevima, protok informacija, poticanje i pomoć korisnicima pri izboru i korištenju knjižnične građe, informacijskih pomagala i izvora te vođenje dokumentacije o građi i korisnicima. Osim toga, posebna pozornost posvetit će se razvoju usluga Knjižnice vezanih uz promidžbu čitanja i pismenosti uopće, te uključivanje građana, posebice onih s posebnim potrebama (slijepih i slabovidnih, starih, bolesnih, osoba s invaliditetom, nezaposlenih). Posebna pozornost posvećivat će se knjižničnom radu s djecom i mladima, zatim informacijskom i digitalnom opismenjavanju djece i odraslih, širenju pristupa računalu i </w:t>
      </w:r>
      <w:proofErr w:type="spellStart"/>
      <w:r w:rsidRPr="00131234">
        <w:rPr>
          <w:rFonts w:ascii="Arial" w:eastAsia="Calibri" w:hAnsi="Arial" w:cs="Arial"/>
        </w:rPr>
        <w:t>internetu</w:t>
      </w:r>
      <w:proofErr w:type="spellEnd"/>
      <w:r w:rsidRPr="00131234">
        <w:rPr>
          <w:rFonts w:ascii="Arial" w:eastAsia="Calibri" w:hAnsi="Arial" w:cs="Arial"/>
        </w:rPr>
        <w:t xml:space="preserve">, razvijanju </w:t>
      </w:r>
      <w:proofErr w:type="spellStart"/>
      <w:r w:rsidRPr="00131234">
        <w:rPr>
          <w:rFonts w:ascii="Arial" w:eastAsia="Calibri" w:hAnsi="Arial" w:cs="Arial"/>
        </w:rPr>
        <w:t>online</w:t>
      </w:r>
      <w:proofErr w:type="spellEnd"/>
      <w:r w:rsidRPr="00131234">
        <w:rPr>
          <w:rFonts w:ascii="Arial" w:eastAsia="Calibri" w:hAnsi="Arial" w:cs="Arial"/>
        </w:rPr>
        <w:t xml:space="preserve"> knjižničnih usluga, </w:t>
      </w:r>
      <w:proofErr w:type="spellStart"/>
      <w:r w:rsidRPr="00131234">
        <w:rPr>
          <w:rFonts w:ascii="Arial" w:eastAsia="Calibri" w:hAnsi="Arial" w:cs="Arial"/>
        </w:rPr>
        <w:t>cjeloživotnom</w:t>
      </w:r>
      <w:proofErr w:type="spellEnd"/>
      <w:r w:rsidRPr="00131234">
        <w:rPr>
          <w:rFonts w:ascii="Arial" w:eastAsia="Calibri" w:hAnsi="Arial" w:cs="Arial"/>
        </w:rPr>
        <w:t xml:space="preserve"> učenju svih dobnih skupina građana,  posebice odraslih izvan formalnih obrazovnih stupnjeva. Kao jedina narodna knjižnica na području </w:t>
      </w:r>
      <w:proofErr w:type="spellStart"/>
      <w:r w:rsidRPr="00131234">
        <w:rPr>
          <w:rFonts w:ascii="Arial" w:eastAsia="Calibri" w:hAnsi="Arial" w:cs="Arial"/>
        </w:rPr>
        <w:t>Labinštine</w:t>
      </w:r>
      <w:proofErr w:type="spellEnd"/>
      <w:r w:rsidRPr="00131234">
        <w:rPr>
          <w:rFonts w:ascii="Arial" w:eastAsia="Calibri" w:hAnsi="Arial" w:cs="Arial"/>
        </w:rPr>
        <w:t xml:space="preserve">, otvaranjem knjižničnih stacionara omogućava osnovne knjižnične usluge i na manje dostupnim i udaljenijim mjestima te, ujedno, promovira knjigu i čitanje na području van svoga sjedišta. 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 xml:space="preserve"> 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 xml:space="preserve">Knjižnica obavlja i druge poslove knjižnične djelatnosti utvrđene zakonom i Statutom Knjižnice, kao i ostale zadaće i poslove kojima se promiče njena kulturna, obrazovna, stručna i znanstvena funkcija. Pored navedenih djelatnosti Knjižnica može obavljati i druge djelatnosti u manjem opsegu ako služe registriranoj djelatnosti i pridonose iskorištenju prostornih i kadrovskih kapaciteta. 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bookmarkEnd w:id="1"/>
    <w:p w:rsidR="00131234" w:rsidRPr="00131234" w:rsidRDefault="00131234" w:rsidP="00131234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131234">
        <w:rPr>
          <w:rFonts w:ascii="Arial" w:eastAsia="Arial" w:hAnsi="Arial" w:cs="Arial"/>
          <w:b/>
        </w:rPr>
        <w:t>OBRAZLOŽENJE PROGRAMA I AKTIVNOSTI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131234">
        <w:rPr>
          <w:rFonts w:ascii="Arial" w:eastAsia="Calibri" w:hAnsi="Arial" w:cs="Arial"/>
          <w:b/>
          <w:bCs/>
        </w:rPr>
        <w:t>Zakonske i druge pravne osnove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Zakon o knjižnicama (NN 17/2019., 98/19.), Pravilnik o upisniku knjižnica i knjižnica u sastavu (NN 78/20.), Standardi za narodne knjižnice u Republici Hrvatskoj (NN 103/21), Pravilnik o uvjetima i načinu stjecanja stručnih zvanja u knjižničarskoj struci (NN107/21), Pravilnik o matičnoj djelatnosti i sustavu matičnih knjižnica Republici Hrvatskoj (NN 81/21), Pravilnik o reviziji i otpisu knjižnične građe (NN 21/02), Pravilnik o zaštiti knjižnične građe (NN 52/05), Statut Gradske knjižnice Labin, Planirane politike Grada Labina.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Poslovanje Gradske knjižnice Labin, u korelaciji je s Financijskim planom, organizirano kroz osnovni program Promicanje kulture s aktivnostima.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Times New Roman" w:hAnsi="Arial" w:cs="Arial"/>
        </w:rPr>
      </w:pPr>
      <w:r w:rsidRPr="00131234">
        <w:rPr>
          <w:rFonts w:ascii="Arial" w:eastAsia="Times New Roman" w:hAnsi="Arial" w:cs="Arial"/>
        </w:rPr>
        <w:t>Financijski plan Gradske knjižnice Labin za 2023. godinu iznosi 171.876,00 EUR, a izrađen je uravnoteženjem prihoda i rashoda, u skladu s osnovnim programom Promicanja kulture i aktivnostima.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131234">
        <w:rPr>
          <w:rFonts w:ascii="Arial" w:eastAsia="Calibri" w:hAnsi="Arial" w:cs="Arial"/>
          <w:b/>
          <w:bCs/>
        </w:rPr>
        <w:t>PROGRAM: PROMICANJE KULTURE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131234">
        <w:rPr>
          <w:rFonts w:ascii="Arial" w:eastAsia="Calibri" w:hAnsi="Arial" w:cs="Arial"/>
          <w:b/>
          <w:bCs/>
        </w:rPr>
        <w:tab/>
        <w:t xml:space="preserve">1. AKTIVNOST: REDOVNA KNJIŽNIČNA DJELATNOST  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lastRenderedPageBreak/>
        <w:t>Ukupna planirana sredstva redovne knjižnične djelatnosti iznose 148.384,00 EUR.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U 2023. godini potrebno je na rashodovnoj strani – plaće osigurati financijska sredstva na razini cijele godine za četiri djelatnice. Nije predviđena promjena broja zaposlenih u odnosu na 2022. godinu.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Ostali rashodi za zaposlene (regres, božićnica, darovi djeci, jubilarne nagrade i sl.) planirani su prema zakonski određenim iznosima te stvarnim potrebama</w:t>
      </w:r>
      <w:r w:rsidRPr="00131234">
        <w:rPr>
          <w:rFonts w:ascii="Arial" w:eastAsia="Calibri" w:hAnsi="Arial" w:cs="Arial"/>
          <w:lang w:val="pl-PL"/>
        </w:rPr>
        <w:t xml:space="preserve"> u 2023. </w:t>
      </w:r>
      <w:r w:rsidRPr="00131234">
        <w:rPr>
          <w:rFonts w:ascii="Arial" w:eastAsia="Calibri" w:hAnsi="Arial" w:cs="Arial"/>
        </w:rPr>
        <w:t>godini</w:t>
      </w:r>
      <w:r w:rsidRPr="00131234">
        <w:rPr>
          <w:rFonts w:ascii="Arial" w:eastAsia="Calibri" w:hAnsi="Arial" w:cs="Arial"/>
          <w:lang w:val="pl-PL"/>
        </w:rPr>
        <w:t xml:space="preserve">. 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Rashodi za zaposlene financirali bi se isključivo iz prihoda Grada Labina.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 xml:space="preserve">Temelj za planiranje materijalnih rashoda redovne djelatnosti je visina procjene potrebnih sredstava do konca 2022. godine, uz eventualna povećanja/smanjenja po stavkama prema procjeni stvarnih troškova u idućoj godini, uzevši u obzir odobrena sredstva za redovnu djelatnost iz općih prihoda i prihoda za posebne namjene. Predviđeno je financiranje materijalnih rashoda za naknade za prijevoz 3 zaposlenika na posao i s posla, za naknade troškova zaposlenicima za dnevnice i službena putovanja, nabavu uredskog materijala, materijala za čišćenje, tiskovina za čitaonicu, materijala za zaštitu i reparaturu knjiga, energiju. Rashodi za usluge odnose se na telefonske i poštanske usluge redovnog poslovanja, komunalne usluge, ostale intelektualne usluge za razna ispitivanja, usluge čišćenja. Rashodi za računalne usluge planirana su za redovno održavanje računala u knjižnici, za održavanje i korištenje knjižničnog programa ZAKI, LC programa, mrežnih stranica Knjižnice, a planirana su i sredstva za održavanje i korištenje digitalne platforme </w:t>
      </w:r>
      <w:proofErr w:type="spellStart"/>
      <w:r w:rsidRPr="00131234">
        <w:rPr>
          <w:rFonts w:ascii="Arial" w:eastAsia="Calibri" w:hAnsi="Arial" w:cs="Arial"/>
        </w:rPr>
        <w:t>iBiblos</w:t>
      </w:r>
      <w:proofErr w:type="spellEnd"/>
      <w:r w:rsidRPr="00131234">
        <w:rPr>
          <w:rFonts w:ascii="Arial" w:eastAsia="Calibri" w:hAnsi="Arial" w:cs="Arial"/>
        </w:rPr>
        <w:t xml:space="preserve"> za posudbu e-knjiga, što je ujedno, zajednički projekt narodnih knjižnica Istarske županije. Usluge tekućeg i investicijskog održavanja odnose se na redovno održavanje građevinskog objekta te postrojenja i opreme.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 xml:space="preserve">Financijskim planom, u okviru knjižnične djelatnosti, planirana su i sredstva za nabavu knjižnične građe u iznosu </w:t>
      </w:r>
      <w:r w:rsidRPr="00131234">
        <w:rPr>
          <w:rFonts w:ascii="Arial" w:eastAsia="Calibri" w:hAnsi="Arial" w:cs="Arial"/>
          <w:b/>
          <w:bCs/>
        </w:rPr>
        <w:t>19.378,00 EUR</w:t>
      </w:r>
      <w:r w:rsidRPr="00131234">
        <w:rPr>
          <w:rFonts w:ascii="Arial" w:eastAsia="Calibri" w:hAnsi="Arial" w:cs="Arial"/>
        </w:rPr>
        <w:t xml:space="preserve"> – Kapitalna ulaganja.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 xml:space="preserve">   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bookmarkStart w:id="2" w:name="_Hlk529193654"/>
      <w:r w:rsidRPr="00131234">
        <w:rPr>
          <w:rFonts w:ascii="Arial" w:eastAsia="Calibri" w:hAnsi="Arial" w:cs="Arial"/>
        </w:rPr>
        <w:t>CILJEVI PROVEDBE AKTIVNOSTI NABAVE KNJIŽNIČNE GRAĐE U RAZDOBLJU 2023. – 2025. I POKAZATELJI USPJEŠNOSTI KOJIMA ĆE SE MJERITI OSTVARENJE TIH CILJEVA</w:t>
      </w:r>
    </w:p>
    <w:bookmarkEnd w:id="2"/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 xml:space="preserve">Cilj je osigurati pristup izvorima informacija i znanja kao temeljno ljudsko pravo svim dobnim i profesionalno-socijalnim i interesnim skupinama građana te zadovoljiti potrebe korisnika za obrazovanjem i </w:t>
      </w:r>
      <w:proofErr w:type="spellStart"/>
      <w:r w:rsidRPr="00131234">
        <w:rPr>
          <w:rFonts w:ascii="Arial" w:eastAsia="Calibri" w:hAnsi="Arial" w:cs="Arial"/>
        </w:rPr>
        <w:t>cjeloživotnim</w:t>
      </w:r>
      <w:proofErr w:type="spellEnd"/>
      <w:r w:rsidRPr="00131234">
        <w:rPr>
          <w:rFonts w:ascii="Arial" w:eastAsia="Calibri" w:hAnsi="Arial" w:cs="Arial"/>
        </w:rPr>
        <w:t xml:space="preserve"> učenjem, školovanjem, doškolovanjem ili usavršavanjem u struci,  za razonodom, osobnim uzdizanjem, informiranjem i kvalitetnijim životom uopće. 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Ostvarenje cilja mjerit će se brojem nabavljenih jedinica knjižnične građe, a uspješnost brojem posudbi knjiga i drugih medija te brojem posjeta vezanih uz posudbu knjižnične građe.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POKAZATELJI USPJEŠNOSTI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9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"/>
        <w:gridCol w:w="1154"/>
        <w:gridCol w:w="1579"/>
        <w:gridCol w:w="1044"/>
        <w:gridCol w:w="1096"/>
        <w:gridCol w:w="1043"/>
        <w:gridCol w:w="1044"/>
        <w:gridCol w:w="1044"/>
      </w:tblGrid>
      <w:tr w:rsidR="00131234" w:rsidRPr="00131234" w:rsidTr="00D53359"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eastAsia="hr-HR"/>
              </w:rPr>
              <w:t>Definicija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eastAsia="hr-HR"/>
              </w:rPr>
              <w:t>Jedinica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eastAsia="hr-HR"/>
              </w:rPr>
              <w:t>Polazna vrijednost</w:t>
            </w: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eastAsia="hr-HR"/>
              </w:rPr>
              <w:t>2021.</w:t>
            </w: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eastAsia="hr-HR"/>
              </w:rPr>
              <w:t>Izvor podataka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eastAsia="hr-HR"/>
              </w:rPr>
              <w:t>Ciljana vrijednost 2023.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eastAsia="hr-HR"/>
              </w:rPr>
              <w:t>Ciljana vrijednost 2024.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eastAsia="hr-HR"/>
              </w:rPr>
              <w:t>Ciljana vrijednost 2025.</w:t>
            </w:r>
          </w:p>
        </w:tc>
      </w:tr>
      <w:tr w:rsidR="00131234" w:rsidRPr="00131234" w:rsidTr="00D53359"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val="pl-PL" w:eastAsia="hr-HR"/>
              </w:rPr>
              <w:lastRenderedPageBreak/>
              <w:t>Posudba knjiga i drugih medija</w:t>
            </w:r>
          </w:p>
        </w:tc>
        <w:tc>
          <w:tcPr>
            <w:tcW w:w="11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val="pl-PL" w:eastAsia="hr-HR"/>
              </w:rPr>
              <w:t>Dostupnost izvorima znanja i informacija</w:t>
            </w: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 w:eastAsia="hr-HR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val="pl-PL" w:eastAsia="hr-HR"/>
              </w:rPr>
              <w:t>Broj jedinica građe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val="pl-PL" w:eastAsia="hr-HR"/>
              </w:rPr>
              <w:t>27.638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eastAsia="hr-HR"/>
              </w:rPr>
              <w:t>Izvješće o radu  2021.</w:t>
            </w: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eastAsia="hr-HR"/>
              </w:rPr>
              <w:t>100%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eastAsia="hr-HR"/>
              </w:rPr>
              <w:t>100%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eastAsia="hr-HR"/>
              </w:rPr>
              <w:t>100%</w:t>
            </w:r>
          </w:p>
        </w:tc>
      </w:tr>
      <w:tr w:rsidR="00131234" w:rsidRPr="00131234" w:rsidTr="00D53359"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val="pl-PL" w:eastAsia="hr-HR"/>
              </w:rPr>
              <w:t>Posjete uz posudbu knjižnične građe</w:t>
            </w: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pl-PL"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val="pl-PL" w:eastAsia="hr-HR"/>
              </w:rPr>
              <w:t>Broj posjeta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</w:rPr>
              <w:t>13.066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eastAsia="hr-HR"/>
              </w:rPr>
              <w:t>Izvješće o radu  2021.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eastAsia="hr-HR"/>
              </w:rPr>
              <w:t>100%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eastAsia="hr-HR"/>
              </w:rPr>
              <w:t>100%</w:t>
            </w: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eastAsia="hr-HR"/>
              </w:rPr>
              <w:t>100%</w:t>
            </w:r>
          </w:p>
        </w:tc>
      </w:tr>
      <w:tr w:rsidR="00131234" w:rsidRPr="00131234" w:rsidTr="00D53359"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eastAsia="hr-HR"/>
              </w:rPr>
              <w:t>Kupnja knjiga</w:t>
            </w: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eastAsia="hr-HR"/>
              </w:rPr>
              <w:t>Knjižna građa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</w:rPr>
              <w:t>1.242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eastAsia="hr-HR"/>
              </w:rPr>
              <w:t>Inventarna knjiga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eastAsia="hr-HR"/>
              </w:rPr>
              <w:t>100%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eastAsia="hr-HR"/>
              </w:rPr>
              <w:t>100%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eastAsia="hr-HR"/>
              </w:rPr>
              <w:t>100%</w:t>
            </w:r>
          </w:p>
        </w:tc>
      </w:tr>
      <w:tr w:rsidR="00131234" w:rsidRPr="00131234" w:rsidTr="00D53359"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Kupnja  </w:t>
            </w:r>
            <w:proofErr w:type="spellStart"/>
            <w:r w:rsidRPr="00131234">
              <w:rPr>
                <w:rFonts w:ascii="Arial" w:eastAsia="Calibri" w:hAnsi="Arial" w:cs="Arial"/>
                <w:sz w:val="18"/>
                <w:szCs w:val="18"/>
                <w:lang w:eastAsia="hr-HR"/>
              </w:rPr>
              <w:t>neknjižne</w:t>
            </w:r>
            <w:proofErr w:type="spellEnd"/>
            <w:r w:rsidRPr="00131234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  građe</w:t>
            </w: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131234">
              <w:rPr>
                <w:rFonts w:ascii="Arial" w:eastAsia="Calibri" w:hAnsi="Arial" w:cs="Arial"/>
                <w:sz w:val="18"/>
                <w:szCs w:val="18"/>
                <w:lang w:eastAsia="hr-HR"/>
              </w:rPr>
              <w:t>Neknjižne</w:t>
            </w:r>
            <w:proofErr w:type="spellEnd"/>
            <w:r w:rsidRPr="00131234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  građe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eastAsia="hr-HR"/>
              </w:rPr>
              <w:t>Inventarna knjiga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eastAsia="hr-HR"/>
              </w:rPr>
              <w:t>100%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eastAsia="hr-HR"/>
              </w:rPr>
              <w:t>100%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  <w:lang w:eastAsia="hr-HR"/>
              </w:rPr>
              <w:t>100%</w:t>
            </w:r>
          </w:p>
        </w:tc>
      </w:tr>
    </w:tbl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ISHODIŠTE I POKAZATELJI NA KOJIMA SE ZASNIVAJU IZRAČUNI I OCJENE POTREBNIH SREDSTAVA ZA PROVOĐENJE AKTIVNOSTI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Planirano je ostvariti sljedeće:</w:t>
      </w:r>
    </w:p>
    <w:p w:rsidR="00131234" w:rsidRPr="00131234" w:rsidRDefault="00131234" w:rsidP="00131234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iz gradskog proračuna u 2023. godini 134.979,00 EUR prihoda</w:t>
      </w:r>
    </w:p>
    <w:p w:rsidR="00131234" w:rsidRPr="00131234" w:rsidRDefault="00131234" w:rsidP="00131234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iz državnog proračuna u 2023. godini 10.087,00 EUR prihoda</w:t>
      </w:r>
    </w:p>
    <w:p w:rsidR="00131234" w:rsidRPr="00131234" w:rsidRDefault="00131234" w:rsidP="00131234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 xml:space="preserve">iz općinskog proračuna u 2023. godini 1.328,00 EUR prihoda </w:t>
      </w:r>
    </w:p>
    <w:p w:rsidR="00131234" w:rsidRPr="00131234" w:rsidRDefault="00131234" w:rsidP="00131234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iz vlastitih prihoda u 2023. godini 2.655,00 EUR prihoda</w:t>
      </w:r>
    </w:p>
    <w:p w:rsidR="00131234" w:rsidRPr="00131234" w:rsidRDefault="00131234" w:rsidP="00131234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iz prihoda za posebne namjene u 2023. godini 11.945,00 EUR prihoda</w:t>
      </w:r>
    </w:p>
    <w:p w:rsidR="00131234" w:rsidRPr="00131234" w:rsidRDefault="00131234" w:rsidP="00131234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iz prihoda od nefinancijske imovine u 2023. godini 265,00 EUR prihoda.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Prihodima iz gradskog proračuna planirano je financiranje sljedećeg:</w:t>
      </w:r>
    </w:p>
    <w:p w:rsidR="00131234" w:rsidRPr="00131234" w:rsidRDefault="00131234" w:rsidP="00131234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rashoda za zaposlene u iznosu od 94.299,00 EUR</w:t>
      </w:r>
    </w:p>
    <w:p w:rsidR="00131234" w:rsidRPr="00131234" w:rsidRDefault="00131234" w:rsidP="00131234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materijalnih rashoda u iznosu od 40.653,00 EUR</w:t>
      </w:r>
    </w:p>
    <w:p w:rsidR="00131234" w:rsidRPr="00131234" w:rsidRDefault="00131234" w:rsidP="00131234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 xml:space="preserve">financijskih rashoda – bankarske usluge i usluge platnog prometa u iznosu 27,00 EUR </w:t>
      </w:r>
    </w:p>
    <w:p w:rsidR="00131234" w:rsidRPr="00131234" w:rsidRDefault="00131234" w:rsidP="00131234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rashoda za nabavu nefinancijske imovine u iznosu od 7.963,00 EUR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Prihodima iz nenadležnog proračuna planirano je financiranje sljedećeg:</w:t>
      </w:r>
    </w:p>
    <w:p w:rsidR="00131234" w:rsidRPr="00131234" w:rsidRDefault="00131234" w:rsidP="00131234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rashoda za nabavu nefinancijske imovine u iznosu od 10.619,00 EUR.</w:t>
      </w:r>
    </w:p>
    <w:p w:rsidR="00131234" w:rsidRPr="00131234" w:rsidRDefault="00131234" w:rsidP="00131234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 xml:space="preserve"> 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 xml:space="preserve">Sredstvima iz vlastitih prihoda i prihoda za posebne namjene planirano je financiranje materijalnih rashoda i nabava opreme i knjiga u iznosu od 11.945,00 EUR. 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bookmarkStart w:id="3" w:name="_Hlk529194188"/>
      <w:r w:rsidRPr="00131234">
        <w:rPr>
          <w:rFonts w:ascii="Arial" w:eastAsia="Calibri" w:hAnsi="Arial" w:cs="Arial"/>
        </w:rPr>
        <w:t>IZVJEŠTAJ O POSTIGNUTIM CILJEVIMA I REZULTATIMA PROGRAMA TEMELJENIM NA POKAZATELJIMA USPJEŠNOSTI IZ NADLEŽNOSTI PRORAČUNSKOG KORISNIKA U PRETHODNOJ GODINI</w:t>
      </w:r>
    </w:p>
    <w:bookmarkEnd w:id="3"/>
    <w:p w:rsidR="00131234" w:rsidRPr="00131234" w:rsidRDefault="00131234" w:rsidP="00131234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Nabava knjižnične građe jedna je od temeljnih zadaća svake knjižnice, od koje ovisi korištenje knjižnice i zadovoljstvo korisnika. Stanje knjižničnog fonda na kraju 2021. godine, nakon provedenog redovnog godišnjeg otpisa iznosi: 43.943 jedinica knjižnične građe ili 4,19 jedinica po stanovniku (10.488) U knjižnici je u 2021. godini nabavljeno kupnjom 1.245 jedinica knjižnične građe, posuđeno je 27.638 jedinica građe te evidentirano 12.222 posjeta uz posudbu građe. U 2021. učlanjeno je 1.387 članova.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ind w:firstLine="708"/>
        <w:jc w:val="both"/>
        <w:rPr>
          <w:rFonts w:ascii="Arial" w:eastAsia="Calibri" w:hAnsi="Arial" w:cs="Arial"/>
          <w:b/>
          <w:bCs/>
        </w:rPr>
      </w:pPr>
    </w:p>
    <w:p w:rsidR="00131234" w:rsidRPr="00131234" w:rsidRDefault="00131234" w:rsidP="0013123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  <w:b/>
          <w:bCs/>
        </w:rPr>
        <w:t>2. AKTIVNOST: KNJIŽEVNI SUSRETI I RADIONICE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Ukupno planirana sredstva za ovu aktivnost iznose 4.645,00 EUR.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 xml:space="preserve">Knjižnica će provoditi kulturne, obrazovne i animacijske programe i projekte za odrasle vezane uz promociju i populariziranje knjige, čitanja i pismenosti na tradicionalnim i novim medijima: književni susreti, tribine, predavanja; literarni natječaj za pjesme na dijalektu, akcijske prodaje knjiga; </w:t>
      </w:r>
      <w:proofErr w:type="spellStart"/>
      <w:r w:rsidRPr="00131234">
        <w:rPr>
          <w:rFonts w:ascii="Arial" w:eastAsia="Calibri" w:hAnsi="Arial" w:cs="Arial"/>
        </w:rPr>
        <w:t>cjeloživotno</w:t>
      </w:r>
      <w:proofErr w:type="spellEnd"/>
      <w:r w:rsidRPr="00131234">
        <w:rPr>
          <w:rFonts w:ascii="Arial" w:eastAsia="Calibri" w:hAnsi="Arial" w:cs="Arial"/>
        </w:rPr>
        <w:t xml:space="preserve"> obrazovanje odraslih u knjižnici; predavanja, tribine i radionice o zdravstvenim temama.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 xml:space="preserve">Knjižnica će provoditi kulturno-obrazovne i animacijske programe i projekte za djecu i mlade: književni susreti, program „Vrtić u knjižnici“, projekt „Knjižnica u vrtiću“, program „I ja sam član gradske knjižnice“ za </w:t>
      </w:r>
      <w:proofErr w:type="spellStart"/>
      <w:r w:rsidRPr="00131234">
        <w:rPr>
          <w:rFonts w:ascii="Arial" w:eastAsia="Calibri" w:hAnsi="Arial" w:cs="Arial"/>
        </w:rPr>
        <w:t>prvašiće</w:t>
      </w:r>
      <w:proofErr w:type="spellEnd"/>
      <w:r w:rsidRPr="00131234">
        <w:rPr>
          <w:rFonts w:ascii="Arial" w:eastAsia="Calibri" w:hAnsi="Arial" w:cs="Arial"/>
        </w:rPr>
        <w:t xml:space="preserve">, </w:t>
      </w:r>
      <w:proofErr w:type="spellStart"/>
      <w:r w:rsidRPr="00131234">
        <w:rPr>
          <w:rFonts w:ascii="Arial" w:eastAsia="Calibri" w:hAnsi="Arial" w:cs="Arial"/>
        </w:rPr>
        <w:t>Pričaonice</w:t>
      </w:r>
      <w:proofErr w:type="spellEnd"/>
      <w:r w:rsidRPr="00131234">
        <w:rPr>
          <w:rFonts w:ascii="Arial" w:eastAsia="Calibri" w:hAnsi="Arial" w:cs="Arial"/>
        </w:rPr>
        <w:t xml:space="preserve"> za djecu od 3 do 6 godina, edukativno-kreativne radionice za djecu od 4 do 6 godina, likovne radionice za osnovnoškolce, projekt „Kreativno ljeto u knjižnici“, Literarni natječaj „</w:t>
      </w:r>
      <w:proofErr w:type="spellStart"/>
      <w:r w:rsidRPr="00131234">
        <w:rPr>
          <w:rFonts w:ascii="Arial" w:eastAsia="Calibri" w:hAnsi="Arial" w:cs="Arial"/>
        </w:rPr>
        <w:t>Ca</w:t>
      </w:r>
      <w:proofErr w:type="spellEnd"/>
      <w:r w:rsidRPr="00131234">
        <w:rPr>
          <w:rFonts w:ascii="Arial" w:eastAsia="Calibri" w:hAnsi="Arial" w:cs="Arial"/>
        </w:rPr>
        <w:t xml:space="preserve"> je ča“, natječaj za kratku dječju priču „PIKUN“, projekt širenja mreže knjižnice, čitateljski klub za odrasle, ostali pedagoško-animacijski programi i usluge za djecu i mlade.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Times New Roman" w:hAnsi="Arial" w:cs="Arial"/>
          <w:lang w:eastAsia="hr-HR"/>
        </w:rPr>
        <w:t>Programske aktivnosti i sadržaje plasirat ćemo našoj vjernoj publici u virtualnom prostoru preko mrežnih</w:t>
      </w:r>
      <w:r w:rsidRPr="00131234">
        <w:rPr>
          <w:rFonts w:ascii="Arial" w:eastAsia="Calibri" w:hAnsi="Arial" w:cs="Arial"/>
        </w:rPr>
        <w:t xml:space="preserve"> stranica Knjižnice, </w:t>
      </w:r>
      <w:proofErr w:type="spellStart"/>
      <w:r w:rsidRPr="00131234">
        <w:rPr>
          <w:rFonts w:ascii="Arial" w:eastAsia="Calibri" w:hAnsi="Arial" w:cs="Arial"/>
        </w:rPr>
        <w:t>Facebooka</w:t>
      </w:r>
      <w:proofErr w:type="spellEnd"/>
      <w:r w:rsidRPr="00131234">
        <w:rPr>
          <w:rFonts w:ascii="Arial" w:eastAsia="Calibri" w:hAnsi="Arial" w:cs="Arial"/>
        </w:rPr>
        <w:t xml:space="preserve">, </w:t>
      </w:r>
      <w:proofErr w:type="spellStart"/>
      <w:r w:rsidRPr="00131234">
        <w:rPr>
          <w:rFonts w:ascii="Arial" w:eastAsia="Calibri" w:hAnsi="Arial" w:cs="Arial"/>
        </w:rPr>
        <w:t>Instagrama</w:t>
      </w:r>
      <w:proofErr w:type="spellEnd"/>
      <w:r w:rsidRPr="00131234">
        <w:rPr>
          <w:rFonts w:ascii="Arial" w:eastAsia="Calibri" w:hAnsi="Arial" w:cs="Arial"/>
        </w:rPr>
        <w:t xml:space="preserve"> i </w:t>
      </w:r>
      <w:proofErr w:type="spellStart"/>
      <w:r w:rsidRPr="00131234">
        <w:rPr>
          <w:rFonts w:ascii="Arial" w:eastAsia="Calibri" w:hAnsi="Arial" w:cs="Arial"/>
        </w:rPr>
        <w:t>YouTube</w:t>
      </w:r>
      <w:proofErr w:type="spellEnd"/>
      <w:r w:rsidRPr="00131234">
        <w:rPr>
          <w:rFonts w:ascii="Arial" w:eastAsia="Calibri" w:hAnsi="Arial" w:cs="Arial"/>
        </w:rPr>
        <w:t xml:space="preserve"> kanala. 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CILJEVI PROVEDBE AKTIVNOSTI U RAZDOBLJU 2023. – 2025. I POKAZATELJI USPJEŠNOSTI KOJIMA ĆE SE MJERITI OSTVARENJE TIH CILJEVA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31234">
        <w:rPr>
          <w:rFonts w:ascii="Arial" w:eastAsia="Times New Roman" w:hAnsi="Arial" w:cs="Arial"/>
          <w:color w:val="000000"/>
        </w:rPr>
        <w:t xml:space="preserve">Glavni ciljevi su promocija i popularizacija knjige, čitanja i pismenosti na tradicionalnim i novim medijima; povećati mogućnosti kulturnog uzdizanja i kvalitete kulturnog života pojedinaca; socijalna </w:t>
      </w:r>
      <w:proofErr w:type="spellStart"/>
      <w:r w:rsidRPr="00131234">
        <w:rPr>
          <w:rFonts w:ascii="Arial" w:eastAsia="Times New Roman" w:hAnsi="Arial" w:cs="Arial"/>
          <w:color w:val="000000"/>
        </w:rPr>
        <w:t>inkluzija</w:t>
      </w:r>
      <w:proofErr w:type="spellEnd"/>
      <w:r w:rsidRPr="00131234">
        <w:rPr>
          <w:rFonts w:ascii="Arial" w:eastAsia="Times New Roman" w:hAnsi="Arial" w:cs="Arial"/>
          <w:color w:val="000000"/>
        </w:rPr>
        <w:t>, odnosno uključivanje što većeg broja djece i mladih u društveni život naše lokalne zajednice putem Knjižnice. Pokazatelj uspješnosti bit će broj programa i posjeta.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POKAZATELJI USPJEŠNOSTI</w:t>
      </w: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277"/>
        <w:gridCol w:w="1134"/>
        <w:gridCol w:w="1133"/>
        <w:gridCol w:w="1134"/>
        <w:gridCol w:w="992"/>
        <w:gridCol w:w="993"/>
        <w:gridCol w:w="992"/>
      </w:tblGrid>
      <w:tr w:rsidR="00131234" w:rsidRPr="00131234" w:rsidTr="00D53359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Definicija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Jedinica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Polazna vrijednost 2021.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Izvor podataka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Çiljana</w:t>
            </w:r>
            <w:proofErr w:type="spellEnd"/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 xml:space="preserve"> vrijednost 2023.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Çiljana</w:t>
            </w:r>
            <w:proofErr w:type="spellEnd"/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 xml:space="preserve"> vrijednost 2024.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Çiljana</w:t>
            </w:r>
            <w:proofErr w:type="spellEnd"/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 xml:space="preserve"> vrijednost 2025.</w:t>
            </w:r>
          </w:p>
        </w:tc>
      </w:tr>
      <w:tr w:rsidR="00131234" w:rsidRPr="00131234" w:rsidTr="00D53359">
        <w:trPr>
          <w:trHeight w:val="667"/>
        </w:trPr>
        <w:tc>
          <w:tcPr>
            <w:tcW w:w="1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Programi za odrasle:</w:t>
            </w:r>
          </w:p>
          <w:p w:rsidR="00131234" w:rsidRPr="00131234" w:rsidRDefault="00131234" w:rsidP="0013123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-književni susreti, tribine, predavanja</w:t>
            </w:r>
          </w:p>
          <w:p w:rsidR="00131234" w:rsidRPr="00131234" w:rsidRDefault="00131234" w:rsidP="0013123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-tržnice knjiga</w:t>
            </w:r>
          </w:p>
          <w:p w:rsidR="00131234" w:rsidRPr="00131234" w:rsidRDefault="00131234" w:rsidP="00131234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 xml:space="preserve">-predavanja i radionice </w:t>
            </w:r>
          </w:p>
          <w:p w:rsidR="00131234" w:rsidRPr="00131234" w:rsidRDefault="00131234" w:rsidP="00131234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-</w:t>
            </w:r>
            <w:proofErr w:type="spellStart"/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online</w:t>
            </w:r>
            <w:proofErr w:type="spellEnd"/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 xml:space="preserve"> programi</w:t>
            </w:r>
          </w:p>
          <w:p w:rsidR="00131234" w:rsidRPr="00131234" w:rsidRDefault="00131234" w:rsidP="00131234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Promocija knjige, čitanja i pismenosti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Broj održanih programa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Izvješće o radu 2021.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100%</w:t>
            </w:r>
          </w:p>
        </w:tc>
      </w:tr>
      <w:tr w:rsidR="00131234" w:rsidRPr="00131234" w:rsidTr="00D53359">
        <w:trPr>
          <w:trHeight w:val="666"/>
        </w:trPr>
        <w:tc>
          <w:tcPr>
            <w:tcW w:w="1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Broj posjeta</w:t>
            </w: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Broj virtualnih posjeta/pregleda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205</w:t>
            </w: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5.012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Izvješće o radu 2021.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100%</w:t>
            </w:r>
          </w:p>
        </w:tc>
      </w:tr>
      <w:tr w:rsidR="00131234" w:rsidRPr="00131234" w:rsidTr="00D53359">
        <w:trPr>
          <w:trHeight w:val="1483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Programi za djecu i mlade:</w:t>
            </w: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-književni susreti, tribine, predavanja</w:t>
            </w: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-</w:t>
            </w:r>
            <w:proofErr w:type="spellStart"/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pričaonice</w:t>
            </w:r>
            <w:proofErr w:type="spellEnd"/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 xml:space="preserve"> za djecu od 3 do 6 godina</w:t>
            </w: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-edukativno-kreativne radionice za djecu od 3 do 6 godina</w:t>
            </w: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-</w:t>
            </w:r>
            <w:proofErr w:type="spellStart"/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zoom</w:t>
            </w:r>
            <w:proofErr w:type="spellEnd"/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pričaonice</w:t>
            </w:r>
            <w:proofErr w:type="spellEnd"/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-</w:t>
            </w:r>
            <w:proofErr w:type="spellStart"/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online</w:t>
            </w:r>
            <w:proofErr w:type="spellEnd"/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 xml:space="preserve"> programi</w:t>
            </w: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-</w:t>
            </w:r>
            <w:proofErr w:type="spellStart"/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online</w:t>
            </w:r>
            <w:proofErr w:type="spellEnd"/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 xml:space="preserve"> kviz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Promocija autora, knjige, čitanja i pismenosti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Broj programa</w:t>
            </w: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 xml:space="preserve">Broj </w:t>
            </w: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Posjeta</w:t>
            </w: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Broj virtualnih posjeta/pregleda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39</w:t>
            </w: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639</w:t>
            </w: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191</w:t>
            </w: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Izvješće o radu 2021.</w:t>
            </w: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110%</w:t>
            </w: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100%</w:t>
            </w: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131234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100%</w:t>
            </w: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131234" w:rsidRPr="00131234" w:rsidRDefault="00131234" w:rsidP="0013123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ISHODIŠTE I POKAZATELJI NA KOJIMA SE ZASNIVAJU IZRAČUNI I OCJENE POTREBNIH SREDSTAVA ZA PROVOĐENJE AKTIVNOSTI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Planirano je ostvariti sljedeće:</w:t>
      </w:r>
    </w:p>
    <w:p w:rsidR="00131234" w:rsidRPr="00131234" w:rsidRDefault="00131234" w:rsidP="00131234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iz prihoda za posebne namjene u 2023. godini 2.522,00 EUR prihoda</w:t>
      </w:r>
    </w:p>
    <w:p w:rsidR="00131234" w:rsidRPr="00131234" w:rsidRDefault="00131234" w:rsidP="00131234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lastRenderedPageBreak/>
        <w:t>iz vlastitih prihoda u 2023. godini 1.327,00 EUR prihoda</w:t>
      </w:r>
    </w:p>
    <w:p w:rsidR="00131234" w:rsidRPr="00131234" w:rsidRDefault="00131234" w:rsidP="00131234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iz državnog proračuna u 2023. godini 796,00 EUR prihoda.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  <w:r w:rsidRPr="00131234">
        <w:rPr>
          <w:rFonts w:ascii="Arial" w:eastAsia="Calibri" w:hAnsi="Arial" w:cs="Arial"/>
        </w:rPr>
        <w:t>Prihodima za posebne namjene, vlastitim prihodima i prihodima iz državnog proračuna planirano je financiranje materijalnih rashoda u iznosu od 4.645,00 EUR.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IZVJEŠTAJ O POSTIGNUTIM CILJEVIMA I REZULTATIMA PROGRAMA TEMELJENIM NA POKAZATELJIMA USPJEŠNOSTI IZ NADLEŽNOSTI PRORAČUNSKOG KORISNIKA U PRETHODNOJ GODINI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U odnosu na aktualno stanje, uvjete djelovanja i mogućnosti zbog epidemije bolesti COVID-19, a u skladu s osnovnim funkcijama i zadaćama, Gradska knjižnica uspjela je pokrenuti i ostvariti planirane programe i aktivnosti. S popuštanjima mjera suzbijanja epidemije bolesti COVID-19 Knjižnica je od 1. veljače izvještajne godine bila otvorena za korisnike prema redovnom radnom vremenu: od ponedjeljka do petka od 8 do 19 sati te subotom od 8 do 13 sati, uz obvezno pridržavanje svih epidemioloških, higijenskih i mjera fizičkog distanciranja propisanima od strane Hrvatskog zavoda za javno zdravstvo. Studijski odjel, također, je bio otvoren za individualan rad, no Čitaonica dnevnog tiska i ostalih periodičnih izdanja bila je i tijekom 2021., u skladu s epidemiološkim mjerama, zatvorena.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 xml:space="preserve">Iz preventivnih razloga planirane aktivnosti vezane uz kulturne i animacijske programe, a koje podrazumijevaju društveno okupljanje, bile su realizirane </w:t>
      </w:r>
      <w:proofErr w:type="spellStart"/>
      <w:r w:rsidRPr="00131234">
        <w:rPr>
          <w:rFonts w:ascii="Arial" w:eastAsia="Calibri" w:hAnsi="Arial" w:cs="Arial"/>
        </w:rPr>
        <w:t>online</w:t>
      </w:r>
      <w:proofErr w:type="spellEnd"/>
      <w:r w:rsidRPr="00131234">
        <w:rPr>
          <w:rFonts w:ascii="Arial" w:eastAsia="Calibri" w:hAnsi="Arial" w:cs="Arial"/>
        </w:rPr>
        <w:t xml:space="preserve"> ili, prema uputama i mjerama, s ograničenim brojem sudionika. Prilagodili smo se novim okolnostima, bili na usluzi svojim korisnicima i putem raznih komunikacijskih kanala, osmišljavali smo i provodili aktivnosti služeći se dostupnim nam digitalnim alatima te smo, unatoč sveprisutnoj situaciji, u 2021. zabilježili, premda i dalje u padu po pitanju članstva i posjeta, ipak zadovoljavajuće rezultate poslovanja Knjižnice.  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 xml:space="preserve">U 2021. godini ukupno je organizirano 61 događanje na kojima je sudjelovalo oko 912 posjetitelja.  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bookmarkStart w:id="4" w:name="_Hlk115352762"/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131234">
        <w:rPr>
          <w:rFonts w:ascii="Arial" w:eastAsia="Calibri" w:hAnsi="Arial" w:cs="Arial"/>
          <w:b/>
          <w:bCs/>
        </w:rPr>
        <w:t>2.1. Literarni natječaj „</w:t>
      </w:r>
      <w:proofErr w:type="spellStart"/>
      <w:r w:rsidRPr="00131234">
        <w:rPr>
          <w:rFonts w:ascii="Arial" w:eastAsia="Calibri" w:hAnsi="Arial" w:cs="Arial"/>
          <w:b/>
          <w:bCs/>
        </w:rPr>
        <w:t>Ca</w:t>
      </w:r>
      <w:proofErr w:type="spellEnd"/>
      <w:r w:rsidRPr="00131234">
        <w:rPr>
          <w:rFonts w:ascii="Arial" w:eastAsia="Calibri" w:hAnsi="Arial" w:cs="Arial"/>
          <w:b/>
          <w:bCs/>
        </w:rPr>
        <w:t xml:space="preserve"> je ča“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bookmarkEnd w:id="4"/>
    <w:p w:rsidR="00131234" w:rsidRPr="00131234" w:rsidRDefault="00131234" w:rsidP="00131234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31234">
        <w:rPr>
          <w:rFonts w:ascii="Arial" w:eastAsia="Times New Roman" w:hAnsi="Arial" w:cs="Arial"/>
          <w:bCs/>
        </w:rPr>
        <w:t>Za provedbu ove aktivnosti Knjižnica će aplicirati na natječaj Ministarstva kulture i medija Republike Hrvatske za programe knjižnične djelatnosti za 2023. godinu.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  <w:r w:rsidRPr="00131234">
        <w:rPr>
          <w:rFonts w:ascii="Arial" w:eastAsia="Calibri" w:hAnsi="Arial" w:cs="Arial"/>
        </w:rPr>
        <w:t>Ukupno planirana sredstva za ovu aktivnost iznose 398,00 EUR.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 xml:space="preserve">Gradska knjižnica u rujnu 2023. godine planira raspisati 30. po redu literarni natječaj za pjesme na labinskoj </w:t>
      </w:r>
      <w:proofErr w:type="spellStart"/>
      <w:r w:rsidRPr="00131234">
        <w:rPr>
          <w:rFonts w:ascii="Arial" w:eastAsia="Calibri" w:hAnsi="Arial" w:cs="Arial"/>
        </w:rPr>
        <w:t>cakavici</w:t>
      </w:r>
      <w:proofErr w:type="spellEnd"/>
      <w:r w:rsidRPr="00131234">
        <w:rPr>
          <w:rFonts w:ascii="Arial" w:eastAsia="Calibri" w:hAnsi="Arial" w:cs="Arial"/>
        </w:rPr>
        <w:t>/</w:t>
      </w:r>
      <w:proofErr w:type="spellStart"/>
      <w:r w:rsidRPr="00131234">
        <w:rPr>
          <w:rFonts w:ascii="Arial" w:eastAsia="Calibri" w:hAnsi="Arial" w:cs="Arial"/>
        </w:rPr>
        <w:t>čakavici</w:t>
      </w:r>
      <w:proofErr w:type="spellEnd"/>
      <w:r w:rsidRPr="00131234">
        <w:rPr>
          <w:rFonts w:ascii="Arial" w:eastAsia="Calibri" w:hAnsi="Arial" w:cs="Arial"/>
        </w:rPr>
        <w:t xml:space="preserve"> za učenike osnovnih i srednje škole na </w:t>
      </w:r>
      <w:proofErr w:type="spellStart"/>
      <w:r w:rsidRPr="00131234">
        <w:rPr>
          <w:rFonts w:ascii="Arial" w:eastAsia="Calibri" w:hAnsi="Arial" w:cs="Arial"/>
        </w:rPr>
        <w:t>Labinštini</w:t>
      </w:r>
      <w:proofErr w:type="spellEnd"/>
      <w:r w:rsidRPr="00131234">
        <w:rPr>
          <w:rFonts w:ascii="Arial" w:eastAsia="Calibri" w:hAnsi="Arial" w:cs="Arial"/>
        </w:rPr>
        <w:t xml:space="preserve"> te 20. po redu za odraslo građanstvo. Završni susret i proglašenje laureata jubilarnih natječaja planirano je, već tradicionalno, sredinom mjeseca studenoga posebnim glazbeno-poetskim performansom, čime će se, ujedno, zaokružiti nacionalna manifestacija Mjesec hrvatske knjige 2023.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bookmarkStart w:id="5" w:name="_Hlk115352916"/>
      <w:r w:rsidRPr="00131234">
        <w:rPr>
          <w:rFonts w:ascii="Arial" w:eastAsia="Times New Roman" w:hAnsi="Arial" w:cs="Arial"/>
          <w:bCs/>
          <w:color w:val="000000"/>
        </w:rPr>
        <w:lastRenderedPageBreak/>
        <w:t xml:space="preserve">CILJEVI PROVEDBE AKTIVNOSTI U RAZDOBLJU 2023. – 2025. I POKAZATELJI USPJEŠNOSTI KOJIMA ĆE SE MJERITI OSTVARENJE TIH CILJEVA 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bookmarkEnd w:id="5"/>
    <w:p w:rsidR="00131234" w:rsidRPr="00131234" w:rsidRDefault="00131234" w:rsidP="001312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131234">
        <w:rPr>
          <w:rFonts w:ascii="Arial" w:eastAsia="Times New Roman" w:hAnsi="Arial" w:cs="Arial"/>
          <w:bCs/>
          <w:color w:val="000000"/>
        </w:rPr>
        <w:t xml:space="preserve">Gradska knjižnica Labin kao nositelj već tradicionalnog literarnog natječaja "CA JE ČA" za učenike i odraslo građanstvo ima za cilj i dalje promovirati labinsku </w:t>
      </w:r>
      <w:proofErr w:type="spellStart"/>
      <w:r w:rsidRPr="00131234">
        <w:rPr>
          <w:rFonts w:ascii="Arial" w:eastAsia="Times New Roman" w:hAnsi="Arial" w:cs="Arial"/>
          <w:bCs/>
          <w:color w:val="000000"/>
        </w:rPr>
        <w:t>cakavicu</w:t>
      </w:r>
      <w:proofErr w:type="spellEnd"/>
      <w:r w:rsidRPr="00131234">
        <w:rPr>
          <w:rFonts w:ascii="Arial" w:eastAsia="Times New Roman" w:hAnsi="Arial" w:cs="Arial"/>
          <w:bCs/>
          <w:color w:val="000000"/>
        </w:rPr>
        <w:t xml:space="preserve"> i </w:t>
      </w:r>
      <w:proofErr w:type="spellStart"/>
      <w:r w:rsidRPr="00131234">
        <w:rPr>
          <w:rFonts w:ascii="Arial" w:eastAsia="Times New Roman" w:hAnsi="Arial" w:cs="Arial"/>
          <w:bCs/>
          <w:color w:val="000000"/>
        </w:rPr>
        <w:t>čakavicu</w:t>
      </w:r>
      <w:proofErr w:type="spellEnd"/>
      <w:r w:rsidRPr="00131234">
        <w:rPr>
          <w:rFonts w:ascii="Arial" w:eastAsia="Times New Roman" w:hAnsi="Arial" w:cs="Arial"/>
          <w:bCs/>
          <w:color w:val="000000"/>
        </w:rPr>
        <w:t xml:space="preserve">, okupljati lokalne i regionalne pjesnike, osnovnoškolce i srednjoškolce sa željom da zajedno njegujemo i čuvamo naš dijalekt, naše mjesne govore, te potičemo sve ljubitelje poezije i </w:t>
      </w:r>
      <w:proofErr w:type="spellStart"/>
      <w:r w:rsidRPr="00131234">
        <w:rPr>
          <w:rFonts w:ascii="Arial" w:eastAsia="Times New Roman" w:hAnsi="Arial" w:cs="Arial"/>
          <w:bCs/>
          <w:i/>
          <w:iCs/>
          <w:color w:val="000000"/>
        </w:rPr>
        <w:t>domoće</w:t>
      </w:r>
      <w:proofErr w:type="spellEnd"/>
      <w:r w:rsidRPr="00131234">
        <w:rPr>
          <w:rFonts w:ascii="Arial" w:eastAsia="Times New Roman" w:hAnsi="Arial" w:cs="Arial"/>
          <w:bCs/>
          <w:i/>
          <w:iCs/>
          <w:color w:val="000000"/>
        </w:rPr>
        <w:t xml:space="preserve"> </w:t>
      </w:r>
      <w:proofErr w:type="spellStart"/>
      <w:r w:rsidRPr="00131234">
        <w:rPr>
          <w:rFonts w:ascii="Arial" w:eastAsia="Times New Roman" w:hAnsi="Arial" w:cs="Arial"/>
          <w:bCs/>
          <w:i/>
          <w:iCs/>
          <w:color w:val="000000"/>
        </w:rPr>
        <w:t>besede</w:t>
      </w:r>
      <w:proofErr w:type="spellEnd"/>
      <w:r w:rsidRPr="00131234">
        <w:rPr>
          <w:rFonts w:ascii="Arial" w:eastAsia="Times New Roman" w:hAnsi="Arial" w:cs="Arial"/>
          <w:bCs/>
          <w:color w:val="000000"/>
        </w:rPr>
        <w:t xml:space="preserve"> na dijalektalno literarno izražavanje i stvaranje.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131234">
        <w:rPr>
          <w:rFonts w:ascii="Arial" w:eastAsia="Times New Roman" w:hAnsi="Arial" w:cs="Arial"/>
          <w:bCs/>
          <w:color w:val="000000"/>
        </w:rPr>
        <w:t>Knjižnica će Ministarstvu kulture i medija RH dostaviti prijavu za programe knjižnične djelatnosti, rezultati kojega se očekuju krajem 2022. godine, a realizacija prihvaćenog programa u mjesecu studenom 2023.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131234">
        <w:rPr>
          <w:rFonts w:ascii="Arial" w:eastAsia="Times New Roman" w:hAnsi="Arial" w:cs="Arial"/>
          <w:bCs/>
          <w:color w:val="000000"/>
        </w:rPr>
        <w:t xml:space="preserve">Pokazatelj uspješnosti biti će broj prijavljenih autora, radova i sudionika na završnom susretu. 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bookmarkStart w:id="6" w:name="_Hlk115353065"/>
      <w:r w:rsidRPr="00131234">
        <w:rPr>
          <w:rFonts w:ascii="Arial" w:eastAsia="Calibri" w:hAnsi="Arial" w:cs="Arial"/>
        </w:rPr>
        <w:t>ISHODIŠTE POTREBNIH SREDSTAVA ZA PROVOĐENJE AKTIVNOSTI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 xml:space="preserve">Planirano je ostvariti iz državnog proračuna u 2023. godini prihoda u iznosu od 398,00 EUR. 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131234">
        <w:rPr>
          <w:rFonts w:ascii="Arial" w:eastAsia="Calibri" w:hAnsi="Arial" w:cs="Arial"/>
          <w:b/>
          <w:bCs/>
        </w:rPr>
        <w:t>2. 2. „Ljeto u knjižnici“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bookmarkStart w:id="7" w:name="_Hlk115428698"/>
      <w:bookmarkEnd w:id="6"/>
      <w:r w:rsidRPr="00131234">
        <w:rPr>
          <w:rFonts w:ascii="Arial" w:eastAsia="Calibri" w:hAnsi="Arial" w:cs="Arial"/>
        </w:rPr>
        <w:t>Ukupno planirana sredstva za ovu aktivnost iznose 398,00 EUR.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bookmarkEnd w:id="7"/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Za provedbu ove aktivnosti Knjižnica će aplicirati na natječaj Ministarstva kulture i medija Republike Hrvatske za programe knjižnične djelatnosti za 2023. godinu, rezultati kojega se očekuju krajem 2022. ili početkom 2023. godine, a realizacija prihvaćenog programa tijekom ljetnih mjeseci 2023. godine.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 xml:space="preserve">U okviru ovoga programa Gradska knjižnica Labin organizira 3. po redu natjecanje „Ljetni </w:t>
      </w:r>
      <w:proofErr w:type="spellStart"/>
      <w:r w:rsidRPr="00131234">
        <w:rPr>
          <w:rFonts w:ascii="Arial" w:eastAsia="Calibri" w:hAnsi="Arial" w:cs="Arial"/>
        </w:rPr>
        <w:t>najčitatelj</w:t>
      </w:r>
      <w:proofErr w:type="spellEnd"/>
      <w:r w:rsidRPr="00131234">
        <w:rPr>
          <w:rFonts w:ascii="Arial" w:eastAsia="Calibri" w:hAnsi="Arial" w:cs="Arial"/>
        </w:rPr>
        <w:t>“ u pet kategorija, za sve dobne skupine korisnika, susret sudionika Natjecanja u okviru obilježavanja Međunarodnog dana pismenosti, te likovno-kreativnu radionicu za osnovnoškolce pod stručnim vodstvom profesorice likovne kulture.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160" w:line="259" w:lineRule="auto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 xml:space="preserve">CILJEVI PROVEDBE AKTIVNOSTI U RAZDOBLJU 2023. – 2025. I POKAZATELJI USPJEŠNOSTI KOJIMA ĆE SE MJERITI OSTVARENJE TIH CILJEVA 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Cilj programa je kroz različite aktivnosti dodatno motivirati građane, posebno djecu, za čitanje, za korištenje usluga knjižnice; poticati kreativnost, radoznalost, samopouzdanje, želju za eksperimentiranjem, omogućiti kvalitetno provođenje slobodnog vremena.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Pokazatelj uspješnosti bit će broj prijavljenih sudionika te broj posuđenih knjiga u periodu trajanja Natjecanja.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ISHODIŠTE POTREBNIH SREDSTAVA ZA PROVOĐENJE AKTIVNOSTI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Planirano je ostvariti iz državnog proračuna u 2023. godini prihoda u iznosu od 398,00 EUR.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bCs/>
          <w:lang w:val="it-IT"/>
        </w:rPr>
      </w:pPr>
      <w:r w:rsidRPr="00131234">
        <w:rPr>
          <w:rFonts w:ascii="Arial" w:eastAsia="Calibri" w:hAnsi="Arial" w:cs="Arial"/>
          <w:b/>
          <w:bCs/>
          <w:lang w:val="it-IT"/>
        </w:rPr>
        <w:t xml:space="preserve">PROJEKCIJE ZA 2024. I  2025. GODINU 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  <w:b/>
          <w:bCs/>
          <w:lang w:val="it-IT"/>
        </w:rPr>
      </w:pP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  <w:r w:rsidRPr="00131234">
        <w:rPr>
          <w:rFonts w:ascii="Arial" w:eastAsia="Calibri" w:hAnsi="Arial" w:cs="Arial"/>
        </w:rPr>
        <w:t>Projekcije za</w:t>
      </w:r>
      <w:r w:rsidRPr="00131234">
        <w:rPr>
          <w:rFonts w:ascii="Arial" w:eastAsia="Calibri" w:hAnsi="Arial" w:cs="Arial"/>
          <w:lang w:val="pl-PL"/>
        </w:rPr>
        <w:t xml:space="preserve"> 2024. i 2025</w:t>
      </w:r>
      <w:r w:rsidRPr="00131234">
        <w:rPr>
          <w:rFonts w:ascii="Arial" w:eastAsia="Calibri" w:hAnsi="Arial" w:cs="Arial"/>
        </w:rPr>
        <w:t>. godinu izrađene su na razini razvoja programa i projekata  u odnosu na 2022. godinu.</w:t>
      </w:r>
    </w:p>
    <w:p w:rsidR="00131234" w:rsidRPr="00131234" w:rsidRDefault="00131234" w:rsidP="00131234">
      <w:pPr>
        <w:spacing w:after="0" w:line="240" w:lineRule="auto"/>
        <w:jc w:val="both"/>
        <w:rPr>
          <w:rFonts w:ascii="Arial" w:eastAsia="Calibri" w:hAnsi="Arial" w:cs="Arial"/>
        </w:rPr>
      </w:pPr>
    </w:p>
    <w:p w:rsidR="00131234" w:rsidRPr="00131234" w:rsidRDefault="00131234" w:rsidP="00131234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</w:rPr>
      </w:pPr>
    </w:p>
    <w:p w:rsidR="00131234" w:rsidRPr="00131234" w:rsidRDefault="00131234" w:rsidP="00131234">
      <w:pPr>
        <w:spacing w:after="0" w:line="259" w:lineRule="auto"/>
        <w:rPr>
          <w:rFonts w:ascii="Arial" w:eastAsia="Calibri" w:hAnsi="Arial" w:cs="Arial"/>
          <w:sz w:val="24"/>
        </w:rPr>
      </w:pPr>
      <w:r w:rsidRPr="00131234">
        <w:rPr>
          <w:rFonts w:ascii="Times New Roman" w:eastAsia="Calibri" w:hAnsi="Times New Roman" w:cs="Times New Roman"/>
          <w:sz w:val="24"/>
        </w:rPr>
        <w:tab/>
      </w:r>
      <w:r w:rsidRPr="00131234">
        <w:rPr>
          <w:rFonts w:ascii="Times New Roman" w:eastAsia="Calibri" w:hAnsi="Times New Roman" w:cs="Times New Roman"/>
          <w:sz w:val="24"/>
        </w:rPr>
        <w:tab/>
      </w:r>
      <w:r w:rsidRPr="00131234">
        <w:rPr>
          <w:rFonts w:ascii="Times New Roman" w:eastAsia="Calibri" w:hAnsi="Times New Roman" w:cs="Times New Roman"/>
          <w:sz w:val="24"/>
        </w:rPr>
        <w:tab/>
      </w:r>
      <w:r w:rsidRPr="00131234">
        <w:rPr>
          <w:rFonts w:ascii="Times New Roman" w:eastAsia="Calibri" w:hAnsi="Times New Roman" w:cs="Times New Roman"/>
          <w:sz w:val="24"/>
        </w:rPr>
        <w:tab/>
      </w:r>
      <w:r w:rsidRPr="00131234">
        <w:rPr>
          <w:rFonts w:ascii="Times New Roman" w:eastAsia="Calibri" w:hAnsi="Times New Roman" w:cs="Times New Roman"/>
          <w:sz w:val="24"/>
        </w:rPr>
        <w:tab/>
      </w:r>
      <w:r w:rsidRPr="00131234">
        <w:rPr>
          <w:rFonts w:ascii="Times New Roman" w:eastAsia="Calibri" w:hAnsi="Times New Roman" w:cs="Times New Roman"/>
          <w:sz w:val="24"/>
        </w:rPr>
        <w:tab/>
      </w:r>
      <w:r w:rsidRPr="00131234">
        <w:rPr>
          <w:rFonts w:ascii="Times New Roman" w:eastAsia="Calibri" w:hAnsi="Times New Roman" w:cs="Times New Roman"/>
          <w:sz w:val="24"/>
        </w:rPr>
        <w:tab/>
      </w:r>
      <w:r w:rsidRPr="00131234">
        <w:rPr>
          <w:rFonts w:ascii="Arial" w:eastAsia="Calibri" w:hAnsi="Arial" w:cs="Arial"/>
          <w:sz w:val="24"/>
        </w:rPr>
        <w:t>RAVNATELJICA</w:t>
      </w:r>
    </w:p>
    <w:p w:rsidR="00131234" w:rsidRPr="00131234" w:rsidRDefault="00131234" w:rsidP="00131234">
      <w:pPr>
        <w:spacing w:after="0" w:line="259" w:lineRule="auto"/>
        <w:rPr>
          <w:rFonts w:ascii="Arial" w:eastAsia="Calibri" w:hAnsi="Arial" w:cs="Arial"/>
          <w:sz w:val="24"/>
        </w:rPr>
      </w:pPr>
      <w:r w:rsidRPr="00131234">
        <w:rPr>
          <w:rFonts w:ascii="Arial" w:eastAsia="Calibri" w:hAnsi="Arial" w:cs="Arial"/>
          <w:sz w:val="24"/>
        </w:rPr>
        <w:tab/>
      </w:r>
      <w:r w:rsidRPr="00131234">
        <w:rPr>
          <w:rFonts w:ascii="Arial" w:eastAsia="Calibri" w:hAnsi="Arial" w:cs="Arial"/>
          <w:sz w:val="24"/>
        </w:rPr>
        <w:tab/>
      </w:r>
      <w:r w:rsidRPr="00131234">
        <w:rPr>
          <w:rFonts w:ascii="Arial" w:eastAsia="Calibri" w:hAnsi="Arial" w:cs="Arial"/>
          <w:sz w:val="24"/>
        </w:rPr>
        <w:tab/>
      </w:r>
      <w:r w:rsidRPr="00131234">
        <w:rPr>
          <w:rFonts w:ascii="Arial" w:eastAsia="Calibri" w:hAnsi="Arial" w:cs="Arial"/>
          <w:sz w:val="24"/>
        </w:rPr>
        <w:tab/>
      </w:r>
      <w:r w:rsidRPr="00131234">
        <w:rPr>
          <w:rFonts w:ascii="Arial" w:eastAsia="Calibri" w:hAnsi="Arial" w:cs="Arial"/>
          <w:sz w:val="24"/>
        </w:rPr>
        <w:tab/>
      </w:r>
      <w:r w:rsidRPr="00131234">
        <w:rPr>
          <w:rFonts w:ascii="Arial" w:eastAsia="Calibri" w:hAnsi="Arial" w:cs="Arial"/>
          <w:sz w:val="24"/>
        </w:rPr>
        <w:tab/>
      </w:r>
      <w:r w:rsidRPr="00131234">
        <w:rPr>
          <w:rFonts w:ascii="Arial" w:eastAsia="Calibri" w:hAnsi="Arial" w:cs="Arial"/>
          <w:sz w:val="24"/>
        </w:rPr>
        <w:tab/>
        <w:t xml:space="preserve">Silvia </w:t>
      </w:r>
      <w:proofErr w:type="spellStart"/>
      <w:r w:rsidRPr="00131234">
        <w:rPr>
          <w:rFonts w:ascii="Arial" w:eastAsia="Calibri" w:hAnsi="Arial" w:cs="Arial"/>
          <w:sz w:val="24"/>
        </w:rPr>
        <w:t>Fiamengo</w:t>
      </w:r>
      <w:proofErr w:type="spellEnd"/>
      <w:r w:rsidRPr="00131234">
        <w:rPr>
          <w:rFonts w:ascii="Arial" w:eastAsia="Calibri" w:hAnsi="Arial" w:cs="Arial"/>
          <w:sz w:val="24"/>
        </w:rPr>
        <w:t>, prof. i dipl. bibl.</w:t>
      </w:r>
    </w:p>
    <w:p w:rsidR="00131234" w:rsidRPr="00131234" w:rsidRDefault="00131234" w:rsidP="00131234">
      <w:pPr>
        <w:spacing w:after="0" w:line="259" w:lineRule="auto"/>
        <w:rPr>
          <w:rFonts w:ascii="Arial" w:eastAsia="Calibri" w:hAnsi="Arial" w:cs="Arial"/>
          <w:sz w:val="24"/>
        </w:rPr>
      </w:pPr>
      <w:r w:rsidRPr="00131234">
        <w:rPr>
          <w:rFonts w:ascii="Arial" w:eastAsia="Calibri" w:hAnsi="Arial" w:cs="Arial"/>
          <w:sz w:val="24"/>
        </w:rPr>
        <w:tab/>
      </w:r>
      <w:r w:rsidRPr="00131234">
        <w:rPr>
          <w:rFonts w:ascii="Arial" w:eastAsia="Calibri" w:hAnsi="Arial" w:cs="Arial"/>
          <w:sz w:val="24"/>
        </w:rPr>
        <w:tab/>
      </w:r>
      <w:r w:rsidRPr="00131234">
        <w:rPr>
          <w:rFonts w:ascii="Arial" w:eastAsia="Calibri" w:hAnsi="Arial" w:cs="Arial"/>
          <w:sz w:val="24"/>
        </w:rPr>
        <w:tab/>
      </w:r>
      <w:r w:rsidRPr="00131234">
        <w:rPr>
          <w:rFonts w:ascii="Arial" w:eastAsia="Calibri" w:hAnsi="Arial" w:cs="Arial"/>
          <w:sz w:val="24"/>
        </w:rPr>
        <w:tab/>
      </w:r>
      <w:r w:rsidRPr="00131234">
        <w:rPr>
          <w:rFonts w:ascii="Arial" w:eastAsia="Calibri" w:hAnsi="Arial" w:cs="Arial"/>
          <w:sz w:val="24"/>
        </w:rPr>
        <w:tab/>
      </w:r>
      <w:r w:rsidRPr="00131234">
        <w:rPr>
          <w:rFonts w:ascii="Arial" w:eastAsia="Calibri" w:hAnsi="Arial" w:cs="Arial"/>
          <w:sz w:val="24"/>
        </w:rPr>
        <w:tab/>
      </w:r>
      <w:r w:rsidRPr="00131234">
        <w:rPr>
          <w:rFonts w:ascii="Arial" w:eastAsia="Calibri" w:hAnsi="Arial" w:cs="Arial"/>
          <w:sz w:val="24"/>
        </w:rPr>
        <w:tab/>
      </w:r>
    </w:p>
    <w:p w:rsidR="00131234" w:rsidRPr="00131234" w:rsidRDefault="00131234" w:rsidP="00131234">
      <w:pPr>
        <w:spacing w:after="0" w:line="259" w:lineRule="auto"/>
        <w:rPr>
          <w:rFonts w:ascii="Arial" w:eastAsia="Calibri" w:hAnsi="Arial" w:cs="Arial"/>
          <w:sz w:val="24"/>
        </w:rPr>
      </w:pPr>
      <w:r w:rsidRPr="00131234">
        <w:rPr>
          <w:rFonts w:ascii="Arial" w:eastAsia="Calibri" w:hAnsi="Arial" w:cs="Arial"/>
          <w:sz w:val="24"/>
        </w:rPr>
        <w:tab/>
      </w:r>
      <w:r w:rsidRPr="00131234">
        <w:rPr>
          <w:rFonts w:ascii="Arial" w:eastAsia="Calibri" w:hAnsi="Arial" w:cs="Arial"/>
          <w:sz w:val="24"/>
        </w:rPr>
        <w:tab/>
      </w:r>
      <w:r w:rsidRPr="00131234">
        <w:rPr>
          <w:rFonts w:ascii="Arial" w:eastAsia="Calibri" w:hAnsi="Arial" w:cs="Arial"/>
          <w:sz w:val="24"/>
        </w:rPr>
        <w:tab/>
      </w:r>
      <w:r w:rsidRPr="00131234">
        <w:rPr>
          <w:rFonts w:ascii="Arial" w:eastAsia="Calibri" w:hAnsi="Arial" w:cs="Arial"/>
          <w:sz w:val="24"/>
        </w:rPr>
        <w:tab/>
      </w:r>
      <w:r w:rsidRPr="00131234">
        <w:rPr>
          <w:rFonts w:ascii="Arial" w:eastAsia="Calibri" w:hAnsi="Arial" w:cs="Arial"/>
          <w:sz w:val="24"/>
        </w:rPr>
        <w:tab/>
      </w:r>
      <w:r w:rsidRPr="00131234">
        <w:rPr>
          <w:rFonts w:ascii="Arial" w:eastAsia="Calibri" w:hAnsi="Arial" w:cs="Arial"/>
          <w:sz w:val="24"/>
        </w:rPr>
        <w:tab/>
      </w:r>
      <w:r w:rsidRPr="00131234">
        <w:rPr>
          <w:rFonts w:ascii="Arial" w:eastAsia="Calibri" w:hAnsi="Arial" w:cs="Arial"/>
          <w:sz w:val="24"/>
        </w:rPr>
        <w:tab/>
        <w:t>__________________________</w:t>
      </w:r>
    </w:p>
    <w:p w:rsidR="00131234" w:rsidRPr="00131234" w:rsidRDefault="00131234" w:rsidP="00131234">
      <w:pPr>
        <w:spacing w:after="0" w:line="259" w:lineRule="auto"/>
        <w:rPr>
          <w:rFonts w:ascii="Arial" w:eastAsia="Calibri" w:hAnsi="Arial" w:cs="Arial"/>
          <w:sz w:val="24"/>
        </w:rPr>
      </w:pPr>
      <w:r w:rsidRPr="00131234">
        <w:rPr>
          <w:rFonts w:ascii="Arial" w:eastAsia="Calibri" w:hAnsi="Arial" w:cs="Arial"/>
          <w:sz w:val="24"/>
        </w:rPr>
        <w:tab/>
      </w:r>
      <w:r w:rsidRPr="00131234">
        <w:rPr>
          <w:rFonts w:ascii="Arial" w:eastAsia="Calibri" w:hAnsi="Arial" w:cs="Arial"/>
          <w:sz w:val="24"/>
        </w:rPr>
        <w:tab/>
      </w:r>
      <w:r w:rsidRPr="00131234">
        <w:rPr>
          <w:rFonts w:ascii="Arial" w:eastAsia="Calibri" w:hAnsi="Arial" w:cs="Arial"/>
          <w:sz w:val="24"/>
        </w:rPr>
        <w:tab/>
      </w:r>
      <w:r w:rsidRPr="00131234">
        <w:rPr>
          <w:rFonts w:ascii="Arial" w:eastAsia="Calibri" w:hAnsi="Arial" w:cs="Arial"/>
          <w:sz w:val="24"/>
        </w:rPr>
        <w:tab/>
      </w:r>
      <w:r w:rsidRPr="00131234">
        <w:rPr>
          <w:rFonts w:ascii="Arial" w:eastAsia="Calibri" w:hAnsi="Arial" w:cs="Arial"/>
          <w:sz w:val="24"/>
        </w:rPr>
        <w:tab/>
      </w:r>
      <w:r w:rsidRPr="00131234">
        <w:rPr>
          <w:rFonts w:ascii="Arial" w:eastAsia="Calibri" w:hAnsi="Arial" w:cs="Arial"/>
          <w:sz w:val="24"/>
        </w:rPr>
        <w:tab/>
      </w:r>
      <w:r w:rsidRPr="00131234">
        <w:rPr>
          <w:rFonts w:ascii="Arial" w:eastAsia="Calibri" w:hAnsi="Arial" w:cs="Arial"/>
          <w:sz w:val="24"/>
        </w:rPr>
        <w:tab/>
      </w:r>
      <w:r w:rsidRPr="00131234">
        <w:rPr>
          <w:rFonts w:ascii="Arial" w:eastAsia="Calibri" w:hAnsi="Arial" w:cs="Arial"/>
          <w:sz w:val="24"/>
        </w:rPr>
        <w:tab/>
      </w:r>
      <w:r w:rsidRPr="00131234">
        <w:rPr>
          <w:rFonts w:ascii="Arial" w:eastAsia="Calibri" w:hAnsi="Arial" w:cs="Arial"/>
          <w:sz w:val="24"/>
        </w:rPr>
        <w:tab/>
      </w:r>
      <w:r w:rsidRPr="00131234">
        <w:rPr>
          <w:rFonts w:ascii="Arial" w:eastAsia="Calibri" w:hAnsi="Arial" w:cs="Arial"/>
          <w:sz w:val="24"/>
        </w:rPr>
        <w:tab/>
      </w:r>
      <w:r w:rsidRPr="00131234">
        <w:rPr>
          <w:rFonts w:ascii="Arial" w:eastAsia="Calibri" w:hAnsi="Arial" w:cs="Arial"/>
          <w:sz w:val="24"/>
        </w:rPr>
        <w:tab/>
      </w:r>
      <w:r w:rsidRPr="00131234">
        <w:rPr>
          <w:rFonts w:ascii="Arial" w:eastAsia="Calibri" w:hAnsi="Arial" w:cs="Arial"/>
          <w:sz w:val="24"/>
        </w:rPr>
        <w:tab/>
      </w:r>
      <w:r w:rsidRPr="00131234">
        <w:rPr>
          <w:rFonts w:ascii="Arial" w:eastAsia="Calibri" w:hAnsi="Arial" w:cs="Arial"/>
          <w:sz w:val="24"/>
        </w:rPr>
        <w:tab/>
      </w:r>
    </w:p>
    <w:p w:rsidR="00131234" w:rsidRDefault="00131234" w:rsidP="00CF6161"/>
    <w:sectPr w:rsidR="00131234" w:rsidSect="006E73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AA" w:rsidRDefault="00D33EAA" w:rsidP="006E735B">
      <w:pPr>
        <w:spacing w:after="0" w:line="240" w:lineRule="auto"/>
      </w:pPr>
      <w:r>
        <w:separator/>
      </w:r>
    </w:p>
  </w:endnote>
  <w:endnote w:type="continuationSeparator" w:id="0">
    <w:p w:rsidR="00D33EAA" w:rsidRDefault="00D33EAA" w:rsidP="006E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AA" w:rsidRDefault="00D33EAA" w:rsidP="006E735B">
      <w:pPr>
        <w:spacing w:after="0" w:line="240" w:lineRule="auto"/>
      </w:pPr>
      <w:r>
        <w:separator/>
      </w:r>
    </w:p>
  </w:footnote>
  <w:footnote w:type="continuationSeparator" w:id="0">
    <w:p w:rsidR="00D33EAA" w:rsidRDefault="00D33EAA" w:rsidP="006E7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70B4"/>
    <w:multiLevelType w:val="hybridMultilevel"/>
    <w:tmpl w:val="D780DB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0213C"/>
    <w:multiLevelType w:val="hybridMultilevel"/>
    <w:tmpl w:val="755A5C12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D4328A4"/>
    <w:multiLevelType w:val="hybridMultilevel"/>
    <w:tmpl w:val="B0729F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A4022"/>
    <w:multiLevelType w:val="hybridMultilevel"/>
    <w:tmpl w:val="453C96C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A7"/>
    <w:rsid w:val="00062DD9"/>
    <w:rsid w:val="00113015"/>
    <w:rsid w:val="00131234"/>
    <w:rsid w:val="001B76A7"/>
    <w:rsid w:val="00305104"/>
    <w:rsid w:val="00637A0E"/>
    <w:rsid w:val="006E735B"/>
    <w:rsid w:val="00977DA0"/>
    <w:rsid w:val="00A13439"/>
    <w:rsid w:val="00CF6161"/>
    <w:rsid w:val="00D33EAA"/>
    <w:rsid w:val="00DA0119"/>
    <w:rsid w:val="00D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E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735B"/>
  </w:style>
  <w:style w:type="paragraph" w:styleId="Podnoje">
    <w:name w:val="footer"/>
    <w:basedOn w:val="Normal"/>
    <w:link w:val="PodnojeChar"/>
    <w:uiPriority w:val="99"/>
    <w:unhideWhenUsed/>
    <w:rsid w:val="006E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735B"/>
  </w:style>
  <w:style w:type="table" w:styleId="Reetkatablice">
    <w:name w:val="Table Grid"/>
    <w:basedOn w:val="Obinatablica"/>
    <w:uiPriority w:val="59"/>
    <w:rsid w:val="00CF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99"/>
    <w:rsid w:val="0013123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E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735B"/>
  </w:style>
  <w:style w:type="paragraph" w:styleId="Podnoje">
    <w:name w:val="footer"/>
    <w:basedOn w:val="Normal"/>
    <w:link w:val="PodnojeChar"/>
    <w:uiPriority w:val="99"/>
    <w:unhideWhenUsed/>
    <w:rsid w:val="006E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735B"/>
  </w:style>
  <w:style w:type="table" w:styleId="Reetkatablice">
    <w:name w:val="Table Grid"/>
    <w:basedOn w:val="Obinatablica"/>
    <w:uiPriority w:val="59"/>
    <w:rsid w:val="00CF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99"/>
    <w:rsid w:val="0013123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8A79-92F1-49A1-8704-5D3513C0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4985</Words>
  <Characters>28415</Characters>
  <Application>Microsoft Office Word</Application>
  <DocSecurity>0</DocSecurity>
  <Lines>236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Knapić</dc:creator>
  <cp:keywords/>
  <dc:description/>
  <cp:lastModifiedBy>Lara Knapić</cp:lastModifiedBy>
  <cp:revision>6</cp:revision>
  <dcterms:created xsi:type="dcterms:W3CDTF">2022-12-29T12:45:00Z</dcterms:created>
  <dcterms:modified xsi:type="dcterms:W3CDTF">2023-03-14T10:35:00Z</dcterms:modified>
</cp:coreProperties>
</file>