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835A" w14:textId="4EC8BF34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65C1D17" wp14:editId="0D9F0F6C">
            <wp:extent cx="5794248" cy="1691640"/>
            <wp:effectExtent l="0" t="0" r="0" b="3810"/>
            <wp:docPr id="3648291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29156" name="Slika 3648291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248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CD55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26C5C5B4" w14:textId="16829F9B" w:rsidR="00ED5A2A" w:rsidRPr="00B04ABA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B04ABA">
        <w:rPr>
          <w:rFonts w:ascii="Arial" w:hAnsi="Arial" w:cs="Arial"/>
          <w:sz w:val="24"/>
          <w:szCs w:val="24"/>
        </w:rPr>
        <w:t>KLASA: 400-02/23-01/2</w:t>
      </w:r>
    </w:p>
    <w:p w14:paraId="0C3E4510" w14:textId="5AB1D471" w:rsidR="00ED5A2A" w:rsidRPr="00B04ABA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B04ABA">
        <w:rPr>
          <w:rFonts w:ascii="Arial" w:hAnsi="Arial" w:cs="Arial"/>
          <w:sz w:val="24"/>
          <w:szCs w:val="24"/>
        </w:rPr>
        <w:t>UR.BR.: 2163-4-6-02-24-</w:t>
      </w:r>
      <w:r w:rsidR="00347FC9">
        <w:rPr>
          <w:rFonts w:ascii="Arial" w:hAnsi="Arial" w:cs="Arial"/>
          <w:sz w:val="24"/>
          <w:szCs w:val="24"/>
        </w:rPr>
        <w:t>6</w:t>
      </w:r>
    </w:p>
    <w:p w14:paraId="4BEC32E8" w14:textId="77777777" w:rsidR="00ED5A2A" w:rsidRPr="00B04ABA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3F69BBAF" w14:textId="3EB29F6F" w:rsidR="00ED5A2A" w:rsidRPr="00B04ABA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B04ABA">
        <w:rPr>
          <w:rFonts w:ascii="Arial" w:hAnsi="Arial" w:cs="Arial"/>
          <w:sz w:val="24"/>
          <w:szCs w:val="24"/>
        </w:rPr>
        <w:t xml:space="preserve">LABIN, </w:t>
      </w:r>
      <w:r w:rsidR="00C36330">
        <w:rPr>
          <w:rFonts w:ascii="Arial" w:hAnsi="Arial" w:cs="Arial"/>
          <w:sz w:val="24"/>
          <w:szCs w:val="24"/>
        </w:rPr>
        <w:t>19.11</w:t>
      </w:r>
      <w:r w:rsidRPr="00B04ABA">
        <w:rPr>
          <w:rFonts w:ascii="Arial" w:hAnsi="Arial" w:cs="Arial"/>
          <w:sz w:val="24"/>
          <w:szCs w:val="24"/>
        </w:rPr>
        <w:t xml:space="preserve">.2024. </w:t>
      </w:r>
    </w:p>
    <w:p w14:paraId="5651F467" w14:textId="77777777" w:rsidR="00ED5A2A" w:rsidRDefault="00ED5A2A" w:rsidP="00ED5A2A">
      <w:pPr>
        <w:rPr>
          <w:rFonts w:ascii="Arial" w:hAnsi="Arial" w:cs="Arial"/>
          <w:sz w:val="24"/>
          <w:szCs w:val="24"/>
        </w:rPr>
      </w:pPr>
    </w:p>
    <w:p w14:paraId="2119E65E" w14:textId="77777777" w:rsidR="00ED5A2A" w:rsidRDefault="00ED5A2A" w:rsidP="00ED5A2A">
      <w:pPr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  <w:bookmarkStart w:id="0" w:name="_Hlk167796358"/>
      <w:r w:rsidRPr="00B04ABA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DRUGE IZMJENE I DOPUNE FINANCIJSKOG PLANA PRORAČUNSKOG KORISNIKA GRADSKE KNJIŽNICE LABIN</w:t>
      </w:r>
      <w:r w:rsidRPr="00B04ABA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br/>
        <w:t>ZA 2024. GODIN</w:t>
      </w:r>
      <w:bookmarkEnd w:id="0"/>
      <w:r w:rsidRPr="00B04ABA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U</w:t>
      </w:r>
    </w:p>
    <w:p w14:paraId="79A75A8B" w14:textId="77777777" w:rsidR="00ED5A2A" w:rsidRDefault="00ED5A2A" w:rsidP="00ED5A2A">
      <w:pPr>
        <w:ind w:firstLine="708"/>
        <w:rPr>
          <w:rFonts w:ascii="Arial" w:hAnsi="Arial" w:cs="Arial"/>
          <w:b/>
          <w:bCs/>
          <w:color w:val="000000"/>
          <w:sz w:val="24"/>
          <w:szCs w:val="24"/>
          <w:lang w:eastAsia="hr-HR"/>
        </w:rPr>
      </w:pPr>
    </w:p>
    <w:p w14:paraId="244981C1" w14:textId="77777777" w:rsidR="00ED5A2A" w:rsidRPr="00B04ABA" w:rsidRDefault="00ED5A2A" w:rsidP="00ED5A2A">
      <w:pPr>
        <w:ind w:firstLine="708"/>
        <w:rPr>
          <w:rFonts w:ascii="Arial" w:hAnsi="Arial" w:cs="Arial"/>
          <w:b/>
          <w:bCs/>
          <w:color w:val="000000"/>
          <w:lang w:eastAsia="hr-HR"/>
        </w:rPr>
      </w:pPr>
      <w:r w:rsidRPr="00B04ABA">
        <w:rPr>
          <w:rFonts w:ascii="Arial" w:hAnsi="Arial" w:cs="Arial"/>
          <w:b/>
          <w:bCs/>
          <w:color w:val="000000"/>
          <w:sz w:val="24"/>
          <w:szCs w:val="24"/>
          <w:lang w:eastAsia="hr-HR"/>
        </w:rPr>
        <w:t>1.</w:t>
      </w:r>
      <w:r>
        <w:rPr>
          <w:rFonts w:ascii="Arial" w:hAnsi="Arial" w:cs="Arial"/>
          <w:b/>
          <w:bCs/>
          <w:color w:val="000000"/>
          <w:lang w:eastAsia="hr-HR"/>
        </w:rPr>
        <w:t xml:space="preserve"> </w:t>
      </w:r>
      <w:r w:rsidRPr="00B04ABA">
        <w:rPr>
          <w:rFonts w:ascii="Arial" w:hAnsi="Arial" w:cs="Arial"/>
          <w:b/>
          <w:bCs/>
          <w:color w:val="000000"/>
          <w:lang w:eastAsia="hr-HR"/>
        </w:rPr>
        <w:t>OPĆI DIO</w:t>
      </w:r>
    </w:p>
    <w:tbl>
      <w:tblPr>
        <w:tblW w:w="25114" w:type="dxa"/>
        <w:tblInd w:w="108" w:type="dxa"/>
        <w:tblLook w:val="04A0" w:firstRow="1" w:lastRow="0" w:firstColumn="1" w:lastColumn="0" w:noHBand="0" w:noVBand="1"/>
      </w:tblPr>
      <w:tblGrid>
        <w:gridCol w:w="25114"/>
      </w:tblGrid>
      <w:tr w:rsidR="00ED5A2A" w:rsidRPr="005F5AB8" w14:paraId="1DD3F817" w14:textId="77777777" w:rsidTr="00BF28EC">
        <w:trPr>
          <w:trHeight w:val="360"/>
        </w:trPr>
        <w:tc>
          <w:tcPr>
            <w:tcW w:w="2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9B50" w14:textId="77777777" w:rsidR="00ED5A2A" w:rsidRPr="005F5AB8" w:rsidRDefault="00ED5A2A" w:rsidP="00BF28EC">
            <w:pPr>
              <w:pStyle w:val="Odlomakpopisa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SAŽETAK PRIHODA I RASHODA </w:t>
            </w:r>
          </w:p>
          <w:p w14:paraId="2C6A0981" w14:textId="77777777" w:rsidR="00ED5A2A" w:rsidRPr="005F5AB8" w:rsidRDefault="00ED5A2A" w:rsidP="00BF28EC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1740" w:type="dxa"/>
              <w:tblLook w:val="04A0" w:firstRow="1" w:lastRow="0" w:firstColumn="1" w:lastColumn="0" w:noHBand="0" w:noVBand="1"/>
            </w:tblPr>
            <w:tblGrid>
              <w:gridCol w:w="928"/>
              <w:gridCol w:w="4840"/>
              <w:gridCol w:w="1405"/>
              <w:gridCol w:w="2000"/>
              <w:gridCol w:w="1360"/>
              <w:gridCol w:w="1320"/>
            </w:tblGrid>
            <w:tr w:rsidR="00ED5A2A" w:rsidRPr="005F5AB8" w14:paraId="1FE43F3D" w14:textId="77777777" w:rsidTr="00BF28EC">
              <w:trPr>
                <w:trHeight w:val="5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AFB719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BROJ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B4215B0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VRSTA PRIHODA / PRIMITAKA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146B46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2084182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6A0761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4DF91A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408424AC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25AD32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162C699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SVEUKUPNO PRIHODI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569B01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226.030,00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295AB1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2D15C7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2,72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4D3E85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232.175,00</w:t>
                  </w:r>
                </w:p>
              </w:tc>
            </w:tr>
            <w:tr w:rsidR="00ED5A2A" w:rsidRPr="005F5AB8" w14:paraId="0A6971DB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FC2A3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5AAD1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06A2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213.023,00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56FF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49AF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2,88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B8C4F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219.168,00</w:t>
                  </w:r>
                </w:p>
              </w:tc>
            </w:tr>
            <w:tr w:rsidR="00ED5A2A" w:rsidRPr="005F5AB8" w14:paraId="03A88726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41A76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7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BF7016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3BBDC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C679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4DEB3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453FA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  <w:tr w:rsidR="00ED5A2A" w:rsidRPr="005F5AB8" w14:paraId="0FE9034C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55723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0C0878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AD9E9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12.707,00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A8D24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97D11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3C933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12.707,00</w:t>
                  </w:r>
                </w:p>
              </w:tc>
            </w:tr>
            <w:tr w:rsidR="00ED5A2A" w:rsidRPr="005F5AB8" w14:paraId="5D087A0C" w14:textId="77777777" w:rsidTr="00BF28EC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9302B4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lastRenderedPageBreak/>
                    <w:t xml:space="preserve">BROJ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7FA7873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EEBAC4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23C9A65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9FC11E5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6476C09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75742DE1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293F03F7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187D9E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3BF04C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226.030,00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2261C9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B234A0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2,72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3DB0C5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232.175,00</w:t>
                  </w:r>
                </w:p>
              </w:tc>
            </w:tr>
            <w:tr w:rsidR="00ED5A2A" w:rsidRPr="005F5AB8" w14:paraId="7498048F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10242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9058A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A5946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180.877,00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3ADA9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1461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3,40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4A11C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187.022,00</w:t>
                  </w:r>
                </w:p>
              </w:tc>
            </w:tr>
            <w:tr w:rsidR="00ED5A2A" w:rsidRPr="005F5AB8" w14:paraId="0C2A6756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F3CDE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2FA6D5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019E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DF18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76CC1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13DB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</w:tr>
            <w:tr w:rsidR="00ED5A2A" w:rsidRPr="005F5AB8" w14:paraId="78F71502" w14:textId="77777777" w:rsidTr="00BF28EC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CB026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9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27A059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3F775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6.148,00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D2D62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F0FF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4DA4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6.148,00</w:t>
                  </w:r>
                </w:p>
              </w:tc>
            </w:tr>
          </w:tbl>
          <w:p w14:paraId="39EDDC8C" w14:textId="77777777" w:rsidR="00ED5A2A" w:rsidRDefault="00ED5A2A" w:rsidP="00BF28EC">
            <w:pPr>
              <w:pStyle w:val="Odlomakpopisa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7532B335" w14:textId="77777777" w:rsidR="00ED5A2A" w:rsidRDefault="00ED5A2A" w:rsidP="00BF28EC">
            <w:pPr>
              <w:pStyle w:val="Odlomakpopisa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3511FBFB" w14:textId="77777777" w:rsidR="00ED5A2A" w:rsidRPr="005F5AB8" w:rsidRDefault="00ED5A2A" w:rsidP="00BF28EC">
            <w:pPr>
              <w:pStyle w:val="Odlomakpopisa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>RAČUN PRIHODA I RASHODA</w:t>
            </w:r>
          </w:p>
          <w:p w14:paraId="0DFC8C40" w14:textId="77777777" w:rsidR="00ED5A2A" w:rsidRPr="005F5AB8" w:rsidRDefault="00ED5A2A" w:rsidP="00BF28EC">
            <w:pPr>
              <w:pStyle w:val="Odlomakpopisa"/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>PREMA EKONOMSKOJ KLASIFIKACIJI</w:t>
            </w:r>
          </w:p>
          <w:p w14:paraId="2C9D3257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2709" w:type="dxa"/>
              <w:tblLook w:val="04A0" w:firstRow="1" w:lastRow="0" w:firstColumn="1" w:lastColumn="0" w:noHBand="0" w:noVBand="1"/>
            </w:tblPr>
            <w:tblGrid>
              <w:gridCol w:w="2017"/>
              <w:gridCol w:w="4394"/>
              <w:gridCol w:w="1417"/>
              <w:gridCol w:w="1985"/>
              <w:gridCol w:w="1350"/>
              <w:gridCol w:w="1546"/>
            </w:tblGrid>
            <w:tr w:rsidR="00ED5A2A" w:rsidRPr="005F5AB8" w14:paraId="1B4853B1" w14:textId="77777777" w:rsidTr="00BF28EC">
              <w:trPr>
                <w:trHeight w:val="504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25A10B33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BROJ </w:t>
                  </w: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2E3763F8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VRSTA PRIHODA / PRIMITAKA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1E02DCAA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6ED828BE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759FE9B2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12D5486E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68CB2383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0BF7BD3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PRIHODI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CFE3548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F4EC6A7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213.323,00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C27B0AF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9B2165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2,88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0110A76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219.468,00</w:t>
                  </w:r>
                </w:p>
              </w:tc>
            </w:tr>
            <w:tr w:rsidR="00ED5A2A" w:rsidRPr="005F5AB8" w14:paraId="5667B0A2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E3FD7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4007C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365A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213.023,00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03C0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C538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2,88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E351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219.168,00</w:t>
                  </w:r>
                </w:p>
              </w:tc>
            </w:tr>
            <w:tr w:rsidR="00ED5A2A" w:rsidRPr="005F5AB8" w14:paraId="2FF7C824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02BAA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7F96B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83D7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BA00F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030A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97B30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</w:tr>
            <w:tr w:rsidR="00ED5A2A" w:rsidRPr="005F5AB8" w14:paraId="7FDEA534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5CF8A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65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7BF64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4C81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13.413,00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19700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4.300,00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C64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32,06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62FA5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17.713,00</w:t>
                  </w:r>
                </w:p>
              </w:tc>
            </w:tr>
            <w:tr w:rsidR="00ED5A2A" w:rsidRPr="005F5AB8" w14:paraId="18CE6727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4BB0C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66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87846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B091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3.385,00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9AF1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1.345,00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0F53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39,73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8E60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4.730,00</w:t>
                  </w:r>
                </w:p>
              </w:tc>
            </w:tr>
            <w:tr w:rsidR="00ED5A2A" w:rsidRPr="005F5AB8" w14:paraId="2B198660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80242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7591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A227B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168.325,00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98440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749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0,30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CFA42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168.825,00</w:t>
                  </w:r>
                </w:p>
              </w:tc>
            </w:tr>
            <w:tr w:rsidR="00ED5A2A" w:rsidRPr="005F5AB8" w14:paraId="36335C3E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4E6E5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AA6C0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BD922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5CED5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CA74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A5031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  <w:tr w:rsidR="00ED5A2A" w:rsidRPr="005F5AB8" w14:paraId="4A22F78F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67456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72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A01D3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Prihodi od prodaje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4DBC9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08996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AF19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42819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  <w:tr w:rsidR="00ED5A2A" w:rsidRPr="005F5AB8" w14:paraId="2E2DD74A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A8016CB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RASHODI / IZDACI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EF74E86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08C504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1F0BFAF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BF67B21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9DEAA0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5EC98050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8F851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0B61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03472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180.877,00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D9B3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4798E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3,40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7E1A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187.022,00</w:t>
                  </w:r>
                </w:p>
              </w:tc>
            </w:tr>
            <w:tr w:rsidR="00ED5A2A" w:rsidRPr="005F5AB8" w14:paraId="2659E54E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C6E6D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544FB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434EA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111.700,00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EC5C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1.200,00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5C28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1,07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A1D7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112.900,00</w:t>
                  </w:r>
                </w:p>
              </w:tc>
            </w:tr>
            <w:tr w:rsidR="00ED5A2A" w:rsidRPr="005F5AB8" w14:paraId="5826CAEA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EB135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3038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B8C0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69.077,00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36082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4.945,00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A555B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7,16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98741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74.022,00</w:t>
                  </w:r>
                </w:p>
              </w:tc>
            </w:tr>
            <w:tr w:rsidR="00ED5A2A" w:rsidRPr="005F5AB8" w14:paraId="1F62CFB4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3480D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FFAC8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49F3F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E36D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833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6BBE2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ED5A2A" w:rsidRPr="005F5AB8" w14:paraId="5FA4FE1A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6F6DF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9919D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4349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3392F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5AB4C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959C0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</w:tr>
            <w:tr w:rsidR="00ED5A2A" w:rsidRPr="005F5AB8" w14:paraId="5139A007" w14:textId="77777777" w:rsidTr="00BF28EC">
              <w:trPr>
                <w:trHeight w:val="251"/>
              </w:trPr>
              <w:tc>
                <w:tcPr>
                  <w:tcW w:w="2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5261A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39A8C" w14:textId="77777777" w:rsidR="00ED5A2A" w:rsidRPr="00FD3252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CC44D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96D6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E79EB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EE9B" w14:textId="77777777" w:rsidR="00ED5A2A" w:rsidRPr="00FD3252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D3252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39.005,00</w:t>
                  </w:r>
                </w:p>
              </w:tc>
            </w:tr>
          </w:tbl>
          <w:p w14:paraId="2ABCFFCA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2FADBAA8" w14:textId="77777777" w:rsidR="00ED5A2A" w:rsidRPr="005F5AB8" w:rsidRDefault="00ED5A2A" w:rsidP="00BF28EC">
            <w:pPr>
              <w:pStyle w:val="Odlomakpopisa"/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>PREMA IZVORIMA FINANCIRANJA</w:t>
            </w:r>
          </w:p>
          <w:p w14:paraId="36DE8371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1797" w:type="dxa"/>
              <w:tblLook w:val="04A0" w:firstRow="1" w:lastRow="0" w:firstColumn="1" w:lastColumn="0" w:noHBand="0" w:noVBand="1"/>
            </w:tblPr>
            <w:tblGrid>
              <w:gridCol w:w="4687"/>
              <w:gridCol w:w="1405"/>
              <w:gridCol w:w="2303"/>
              <w:gridCol w:w="1843"/>
              <w:gridCol w:w="1559"/>
            </w:tblGrid>
            <w:tr w:rsidR="00ED5A2A" w:rsidRPr="005F5AB8" w14:paraId="5EFE4DA1" w14:textId="77777777" w:rsidTr="00BF28EC">
              <w:trPr>
                <w:trHeight w:val="510"/>
              </w:trPr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14:paraId="116559A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BROJ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782DEA3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147FD5F8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14:paraId="07403A61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60C3FF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4CAD0991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CF4F918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PRIHODI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D05053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213.323,00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4A6776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13FBBD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51689B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219.468,00</w:t>
                  </w:r>
                </w:p>
              </w:tc>
            </w:tr>
            <w:tr w:rsidR="00ED5A2A" w:rsidRPr="005F5AB8" w14:paraId="6BA5AD2E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54E2D7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1. OPĆI PRIHODI I PRIMICI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8F208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168.325,00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E0C83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6ED88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74888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168.825,00</w:t>
                  </w:r>
                </w:p>
              </w:tc>
            </w:tr>
            <w:tr w:rsidR="00ED5A2A" w:rsidRPr="005F5AB8" w14:paraId="3E87DCE6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F1A24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1.1. OPĆI PRIHODI I PRIMICI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EADB8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168.325,00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589B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AFFA2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1BB1F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168.825,00</w:t>
                  </w:r>
                </w:p>
              </w:tc>
            </w:tr>
            <w:tr w:rsidR="00ED5A2A" w:rsidRPr="005F5AB8" w14:paraId="57AD9063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3240E9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3. VLASTITI PRIHODI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F1374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2.655,00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2C31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1.345,00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3EFF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FA056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ED5A2A" w:rsidRPr="005F5AB8" w14:paraId="484E1C7D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9159C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3.9. VLASTITI PRIHODI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ECDD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2.655,00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CD9C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1.345,00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3C55A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DD84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ED5A2A" w:rsidRPr="005F5AB8" w14:paraId="38F21F8B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A7D04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4. PRIHODI ZA POSEBNE NAMJENE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EF4BE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10.700,00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40AC3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1BDA8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9C36E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ED5A2A" w:rsidRPr="005F5AB8" w14:paraId="46AD4CA5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B0EE1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4.9. PRIHODI ZA POSEBNE NAMJENE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ABA77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10.700,00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44BE1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3DA99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9EC30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ED5A2A" w:rsidRPr="005F5AB8" w14:paraId="4AB31C29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623302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5. POMOĆI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4B77C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3E823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5EEB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74321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</w:tr>
            <w:tr w:rsidR="00ED5A2A" w:rsidRPr="005F5AB8" w14:paraId="389A4F11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4C2F87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5.9. POMOĆI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C837B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0D5F7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14FE3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6AADC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27.900,00</w:t>
                  </w:r>
                </w:p>
              </w:tc>
            </w:tr>
            <w:tr w:rsidR="00ED5A2A" w:rsidRPr="005F5AB8" w14:paraId="6C8EE0FE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D7FE7E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6. DONACIJE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4AEDE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730,00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5B7B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B5F0E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E79D6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730,00</w:t>
                  </w:r>
                </w:p>
              </w:tc>
            </w:tr>
            <w:tr w:rsidR="00ED5A2A" w:rsidRPr="005F5AB8" w14:paraId="28E36E4D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A6948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6.9. DONACIJE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85D67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730,00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82190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07146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A6C51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730,00</w:t>
                  </w:r>
                </w:p>
              </w:tc>
            </w:tr>
            <w:tr w:rsidR="00ED5A2A" w:rsidRPr="005F5AB8" w14:paraId="00CF5D89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0B583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7. PRIHODI OD NEFINANCIJSKE IMOVINE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44F4F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3.013,00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5F17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BDE86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9A6C4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3.013,00</w:t>
                  </w:r>
                </w:p>
              </w:tc>
            </w:tr>
            <w:tr w:rsidR="00ED5A2A" w:rsidRPr="005F5AB8" w14:paraId="2D53E236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440A51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7.9. PRIHODI OD NEFINANCIJSKE IMOVINE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4C8C1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3.013,00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A6F1F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E256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0DD93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3.013,00</w:t>
                  </w:r>
                </w:p>
              </w:tc>
            </w:tr>
            <w:tr w:rsidR="00ED5A2A" w:rsidRPr="005F5AB8" w14:paraId="6CE702AC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619FE6C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RASHODI / IZDACI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E422FA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C2BF3C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D33599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6015A0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2483256A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5E7BA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1. OPĆI PRIHODI I PRIMICI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BB1A46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162.177,00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EBD076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A9215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703A8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162.677,00</w:t>
                  </w:r>
                </w:p>
              </w:tc>
            </w:tr>
            <w:tr w:rsidR="00ED5A2A" w:rsidRPr="005F5AB8" w14:paraId="01E44103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3F2674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1.1. OPĆI PRIHODI I PRIMICI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30CE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162.177,00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2CED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C4D3A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F9BD6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162.677,00</w:t>
                  </w:r>
                </w:p>
              </w:tc>
            </w:tr>
            <w:tr w:rsidR="00ED5A2A" w:rsidRPr="005F5AB8" w14:paraId="46EA6146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EB7B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3. VLASTITI PRIHODI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B37C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4.515,00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97E30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1.345,00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EC4DB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6D5F3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5.860,00</w:t>
                  </w:r>
                </w:p>
              </w:tc>
            </w:tr>
            <w:tr w:rsidR="00ED5A2A" w:rsidRPr="005F5AB8" w14:paraId="42D2C881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A29F49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3.9. VLASTITI PRIHODI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C579B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4.515,00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BB5F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1.345,00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E116C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2E04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5.860,00</w:t>
                  </w:r>
                </w:p>
              </w:tc>
            </w:tr>
            <w:tr w:rsidR="00ED5A2A" w:rsidRPr="005F5AB8" w14:paraId="2ECCA183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2C5F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4. PRIHODI ZA POSEBNE NAMJENE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285E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20.735,00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E7C69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BA2FE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C685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25.035,00</w:t>
                  </w:r>
                </w:p>
              </w:tc>
            </w:tr>
            <w:tr w:rsidR="00ED5A2A" w:rsidRPr="005F5AB8" w14:paraId="0CBAB1D2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5CDD60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4.9. PRIHODI ZA POSEBNE NAMJENE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A5B45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20.735,00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037EC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4.300,00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23CC6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20,74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66182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25.035,00</w:t>
                  </w:r>
                </w:p>
              </w:tc>
            </w:tr>
            <w:tr w:rsidR="00ED5A2A" w:rsidRPr="005F5AB8" w14:paraId="19005016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448A98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5. POMOĆI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85EA1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27.963,00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7284B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5B47C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DCDC68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27.963,00</w:t>
                  </w:r>
                </w:p>
              </w:tc>
            </w:tr>
            <w:tr w:rsidR="00ED5A2A" w:rsidRPr="005F5AB8" w14:paraId="2A6C92FD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D085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5.9. POMOĆI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062C8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27.963,00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E7FE7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A85A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74B9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27.963,00</w:t>
                  </w:r>
                </w:p>
              </w:tc>
            </w:tr>
            <w:tr w:rsidR="00ED5A2A" w:rsidRPr="005F5AB8" w14:paraId="6FC38AB4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4FBC4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6. DONACIJE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F74E8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8D781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5411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DF8379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</w:tr>
            <w:tr w:rsidR="00ED5A2A" w:rsidRPr="005F5AB8" w14:paraId="4E3E6FF3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ACFBC0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6.9. DONACIJE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2BF00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A6636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1335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AD232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</w:tr>
            <w:tr w:rsidR="00ED5A2A" w:rsidRPr="005F5AB8" w14:paraId="7FF1432A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9A86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Izvor  7. PRIHODI OD NEFINANCIJSKE IMOVINE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9F2DB3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3.662,00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8E62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92FE06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28166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3.662,00</w:t>
                  </w:r>
                </w:p>
              </w:tc>
            </w:tr>
            <w:tr w:rsidR="00ED5A2A" w:rsidRPr="005F5AB8" w14:paraId="67FD24F9" w14:textId="77777777" w:rsidTr="00BF28EC">
              <w:trPr>
                <w:trHeight w:val="255"/>
              </w:trPr>
              <w:tc>
                <w:tcPr>
                  <w:tcW w:w="4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AA8DDA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Izvor  7.9. PRIHODI OD NEFINANCIJSKE IMOVINE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0DE1A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3.662,00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257997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B67026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F9108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3.662,00</w:t>
                  </w:r>
                </w:p>
              </w:tc>
            </w:tr>
          </w:tbl>
          <w:p w14:paraId="75805B4A" w14:textId="77777777" w:rsidR="00ED5A2A" w:rsidRDefault="00ED5A2A" w:rsidP="00BF28EC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583B293B" w14:textId="77777777" w:rsidR="00ED5A2A" w:rsidRDefault="00ED5A2A" w:rsidP="00BF28EC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70A9A64E" w14:textId="77777777" w:rsidR="00ED5A2A" w:rsidRPr="005F5AB8" w:rsidRDefault="00ED5A2A" w:rsidP="00BF28EC">
            <w:pPr>
              <w:pStyle w:val="Odlomakpopisa"/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>PREMA FUNKCIJSKOJ KLASIFIKACIJI</w:t>
            </w:r>
          </w:p>
          <w:p w14:paraId="375DF16D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1297" w:type="dxa"/>
              <w:tblLook w:val="04A0" w:firstRow="1" w:lastRow="0" w:firstColumn="1" w:lastColumn="0" w:noHBand="0" w:noVBand="1"/>
            </w:tblPr>
            <w:tblGrid>
              <w:gridCol w:w="5222"/>
              <w:gridCol w:w="1405"/>
              <w:gridCol w:w="2000"/>
              <w:gridCol w:w="1350"/>
              <w:gridCol w:w="1320"/>
            </w:tblGrid>
            <w:tr w:rsidR="00ED5A2A" w:rsidRPr="005F5AB8" w14:paraId="739A1294" w14:textId="77777777" w:rsidTr="00BF28EC">
              <w:trPr>
                <w:trHeight w:val="510"/>
              </w:trPr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14:paraId="2A03BC70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BROJ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6C60E65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5C7230CF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bottom"/>
                  <w:hideMark/>
                </w:tcPr>
                <w:p w14:paraId="23C769DD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34351602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6C054446" w14:textId="77777777" w:rsidTr="00BF28EC">
              <w:trPr>
                <w:trHeight w:val="255"/>
              </w:trPr>
              <w:tc>
                <w:tcPr>
                  <w:tcW w:w="5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8C7BF62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RASHODI / IZDACI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2060A1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CBEC995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E484B2C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6789BF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6882DA75" w14:textId="77777777" w:rsidTr="00BF28EC">
              <w:trPr>
                <w:trHeight w:val="255"/>
              </w:trPr>
              <w:tc>
                <w:tcPr>
                  <w:tcW w:w="5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192BF1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Funkcijska klasifikacija  08 Rekreacija, kultura i religija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B76F6D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3A8F3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965E3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AA621E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3B106ADD" w14:textId="77777777" w:rsidTr="00BF28EC">
              <w:trPr>
                <w:trHeight w:val="255"/>
              </w:trPr>
              <w:tc>
                <w:tcPr>
                  <w:tcW w:w="5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03B83B" w14:textId="77777777" w:rsidR="00ED5A2A" w:rsidRPr="005F5AB8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Funkcijska klasifikacija  082 Službe kulture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BFA7B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911FAB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78D251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29362F" w14:textId="77777777" w:rsidR="00ED5A2A" w:rsidRPr="005F5AB8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F5A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</w:tbl>
          <w:p w14:paraId="7FE06631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5EBD51B2" w14:textId="77777777" w:rsidR="00ED5A2A" w:rsidRPr="005F5AB8" w:rsidRDefault="00ED5A2A" w:rsidP="00BF28EC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>POSEBNI DIO</w:t>
            </w:r>
          </w:p>
          <w:p w14:paraId="1FF40916" w14:textId="77777777" w:rsidR="00ED5A2A" w:rsidRPr="005F5AB8" w:rsidRDefault="00ED5A2A" w:rsidP="00BF28EC">
            <w:pPr>
              <w:pStyle w:val="Odlomakpopisa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700D4849" w14:textId="77777777" w:rsidR="00ED5A2A" w:rsidRPr="005F5AB8" w:rsidRDefault="00ED5A2A" w:rsidP="00BF28EC">
            <w:pPr>
              <w:pStyle w:val="Odlomakpopisa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PREMA PROGRAMSKOJ KLASIFIKACIJI</w:t>
            </w:r>
          </w:p>
          <w:p w14:paraId="489B1AAB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4632" w:type="dxa"/>
              <w:tblLook w:val="04A0" w:firstRow="1" w:lastRow="0" w:firstColumn="1" w:lastColumn="0" w:noHBand="0" w:noVBand="1"/>
            </w:tblPr>
            <w:tblGrid>
              <w:gridCol w:w="5135"/>
              <w:gridCol w:w="4111"/>
              <w:gridCol w:w="1417"/>
              <w:gridCol w:w="1418"/>
              <w:gridCol w:w="1350"/>
              <w:gridCol w:w="1217"/>
            </w:tblGrid>
            <w:tr w:rsidR="00ED5A2A" w:rsidRPr="005F5AB8" w14:paraId="46957DEA" w14:textId="77777777" w:rsidTr="00BF28EC">
              <w:trPr>
                <w:trHeight w:val="501"/>
              </w:trPr>
              <w:tc>
                <w:tcPr>
                  <w:tcW w:w="5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bottom"/>
                  <w:hideMark/>
                </w:tcPr>
                <w:p w14:paraId="015AFF9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BROJ </w:t>
                  </w: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B0C2C2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D06CE6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928280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bottom"/>
                  <w:hideMark/>
                </w:tcPr>
                <w:p w14:paraId="2494935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PROMJENA </w:t>
                  </w: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2E4978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ED5A2A" w:rsidRPr="005F5AB8" w14:paraId="741933BC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00C67A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 xml:space="preserve">  SVEUKUPNO RASHODI / IZDACI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26F05B5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DEDCA8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67FDC1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22BFF3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CEA505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02EE961C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5E2962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Razdjel 500 UPRAVNI ODJEL ZA DRUŠTVENE DJELATNOSTI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0A639F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409B71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3C2578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1A3E1C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718868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103DDCC4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6015D5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Glava 50004 USTANOVE U KULTURI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D6733D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B3CB06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248051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FF8C4A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59D57C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243270A2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04B12C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Proračunski korisnik 42266 GRADSKA KNJIŽNICA LABIN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B1B883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A45D42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3EA1B5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2727B3A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9238F0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7E96EE05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E17CB1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Program 5004 Promicanje kulture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31D651AC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6080F0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219.882,00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E3617D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6.145,00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7C3DCD8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2,79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A028AE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226.027,00</w:t>
                  </w:r>
                </w:p>
              </w:tc>
            </w:tr>
            <w:tr w:rsidR="00ED5A2A" w:rsidRPr="005F5AB8" w14:paraId="06E7D1C1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F36218F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Aktivnost A500013 Financiranje redovne djelatnosti knjižnice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AB272F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AF07B7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175.846,00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6BD5DF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2.695,00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9CBCA5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1,53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A1E491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178.541,00</w:t>
                  </w:r>
                </w:p>
              </w:tc>
            </w:tr>
            <w:tr w:rsidR="00ED5A2A" w:rsidRPr="005F5AB8" w14:paraId="32169D4A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666820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1.1. OPĆI PRIHODI I PRIMICI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9700C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D0517D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154.214,00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770C5F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C6737F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0,32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EDA26F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154.714,00</w:t>
                  </w:r>
                </w:p>
              </w:tc>
            </w:tr>
            <w:tr w:rsidR="00ED5A2A" w:rsidRPr="005F5AB8" w14:paraId="34326851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CF08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36FC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4539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154.214,00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71B4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E235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0,32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EDBC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154.714,00</w:t>
                  </w:r>
                </w:p>
              </w:tc>
            </w:tr>
            <w:tr w:rsidR="00ED5A2A" w:rsidRPr="005F5AB8" w14:paraId="7687261A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AB0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lastRenderedPageBreak/>
                    <w:t>31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680A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1DD8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111.700,00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C8F0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1.200,00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823E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1,07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7759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112.900,00</w:t>
                  </w:r>
                </w:p>
              </w:tc>
            </w:tr>
            <w:tr w:rsidR="00ED5A2A" w:rsidRPr="005F5AB8" w14:paraId="0A57137D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DA42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EB3C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288D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42.464,00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893D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-650,00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D9DD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-1,53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D140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41.814,00</w:t>
                  </w:r>
                </w:p>
              </w:tc>
            </w:tr>
            <w:tr w:rsidR="00ED5A2A" w:rsidRPr="005F5AB8" w14:paraId="352404DF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350F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4FFAC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1465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393A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-50,00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43BD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-100,00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7AC2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ED5A2A" w:rsidRPr="005F5AB8" w14:paraId="3A7CBAC9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1DBBB66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3.9. VLASTITI PRIHODI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B1107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4D1B25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2.353,00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BB2CEC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B2893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10,41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D4711A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2.598,00</w:t>
                  </w:r>
                </w:p>
              </w:tc>
            </w:tr>
            <w:tr w:rsidR="00ED5A2A" w:rsidRPr="005F5AB8" w14:paraId="1CC3ABF7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694AC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27AA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82F4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1.553,00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ADC7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865A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15,78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4F6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1.798,00</w:t>
                  </w:r>
                </w:p>
              </w:tc>
            </w:tr>
            <w:tr w:rsidR="00ED5A2A" w:rsidRPr="005F5AB8" w14:paraId="7DB9F0A8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8F26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7504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0646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1.553,00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9EE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245,00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6E14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15,78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C20F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1.798,00</w:t>
                  </w:r>
                </w:p>
              </w:tc>
            </w:tr>
            <w:tr w:rsidR="00ED5A2A" w:rsidRPr="005F5AB8" w14:paraId="7E7951DC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2551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521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8A2F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17AD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21CB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3679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800,00</w:t>
                  </w:r>
                </w:p>
              </w:tc>
            </w:tr>
            <w:tr w:rsidR="00ED5A2A" w:rsidRPr="005F5AB8" w14:paraId="7B687CA1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64E8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E356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487E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E01E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AFC9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8FD4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800,00</w:t>
                  </w:r>
                </w:p>
              </w:tc>
            </w:tr>
            <w:tr w:rsidR="00ED5A2A" w:rsidRPr="005F5AB8" w14:paraId="620E2A1E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2821A6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4.9. PRIHODI ZA POSEBNE NAMJENE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43BF39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AFD437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14.087,00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1123B5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1.950,00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37B764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13,84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274B34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16.037,00</w:t>
                  </w:r>
                </w:p>
              </w:tc>
            </w:tr>
            <w:tr w:rsidR="00ED5A2A" w:rsidRPr="005F5AB8" w14:paraId="5F5D7BA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2A8C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09E26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FEDD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11.587,00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37F3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1.950,00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4001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16,83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C15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13.537,00</w:t>
                  </w:r>
                </w:p>
              </w:tc>
            </w:tr>
            <w:tr w:rsidR="00ED5A2A" w:rsidRPr="005F5AB8" w14:paraId="6364A214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C927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C14A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05B2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11.537,00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69C6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1.900,00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AC0B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16,47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0B17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13.437,00</w:t>
                  </w:r>
                </w:p>
              </w:tc>
            </w:tr>
            <w:tr w:rsidR="00ED5A2A" w:rsidRPr="005F5AB8" w14:paraId="598D7181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ACB8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EFA5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5F46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F53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2B27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698B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ED5A2A" w:rsidRPr="005F5AB8" w14:paraId="040E567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8579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489F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D308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B918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6DE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A3D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2.500,00</w:t>
                  </w:r>
                </w:p>
              </w:tc>
            </w:tr>
            <w:tr w:rsidR="00ED5A2A" w:rsidRPr="005F5AB8" w14:paraId="19A46D6B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A64F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6F13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1CD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EA8B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403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DE3A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2.500,00</w:t>
                  </w:r>
                </w:p>
              </w:tc>
            </w:tr>
            <w:tr w:rsidR="00ED5A2A" w:rsidRPr="005F5AB8" w14:paraId="7173D502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406683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5.9. POMOĆI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4D9686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387813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074617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BCACC5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E0E30D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2F12078D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F9D1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9926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811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1E76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7666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FA32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1F71B328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8688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F586F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0A68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0EA1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19A3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7429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402CE9A2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7F2D06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6.9. DONACIJE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9312B0C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E4D575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81C27E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B33A27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6EC3EA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</w:tr>
            <w:tr w:rsidR="00ED5A2A" w:rsidRPr="005F5AB8" w14:paraId="015ECB94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BB895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4DF9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30EF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8C9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7B1A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6393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</w:tr>
            <w:tr w:rsidR="00ED5A2A" w:rsidRPr="005F5AB8" w14:paraId="55771E63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4AE4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DC40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5889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69EE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9E38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ACCF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830,00</w:t>
                  </w:r>
                </w:p>
              </w:tc>
            </w:tr>
            <w:tr w:rsidR="00ED5A2A" w:rsidRPr="005F5AB8" w14:paraId="6A248A26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5D5AE4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7.9. PRIHODI OD NEFINANCIJSKE IMOVINE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18CC73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0C383D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3.362,00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7A68AE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B2CA30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A779F3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3.362,00</w:t>
                  </w:r>
                </w:p>
              </w:tc>
            </w:tr>
            <w:tr w:rsidR="00ED5A2A" w:rsidRPr="005F5AB8" w14:paraId="45B08EB2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CD5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64DE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7AC2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2.713,00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50D9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7527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4702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2.713,00</w:t>
                  </w:r>
                </w:p>
              </w:tc>
            </w:tr>
            <w:tr w:rsidR="00ED5A2A" w:rsidRPr="005F5AB8" w14:paraId="284E69DB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F116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BE5A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F35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2.713,00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2341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5F86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665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2.713,00</w:t>
                  </w:r>
                </w:p>
              </w:tc>
            </w:tr>
            <w:tr w:rsidR="00ED5A2A" w:rsidRPr="005F5AB8" w14:paraId="603DA92F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FC44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8FFA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78A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33CB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E323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8749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649,00</w:t>
                  </w:r>
                </w:p>
              </w:tc>
            </w:tr>
            <w:tr w:rsidR="00ED5A2A" w:rsidRPr="005F5AB8" w14:paraId="2A8F70FC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0523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F795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E417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243A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B2EB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B3D6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649,00</w:t>
                  </w:r>
                </w:p>
              </w:tc>
            </w:tr>
            <w:tr w:rsidR="00ED5A2A" w:rsidRPr="005F5AB8" w14:paraId="52EC6F2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BEE41D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Aktivnost A500014 Književni susreti i radionice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E60F48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92B37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9.810,00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EFAD74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3.450,00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822C2B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35,17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8940E1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13.260,00</w:t>
                  </w:r>
                </w:p>
              </w:tc>
            </w:tr>
            <w:tr w:rsidR="00ED5A2A" w:rsidRPr="005F5AB8" w14:paraId="59136709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3700D5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3.9. VLASTITI PRIHODI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CBDBAD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5B4E4C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2.162,00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7BA767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1.100,00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760C0C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50,88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5D14A1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3.262,00</w:t>
                  </w:r>
                </w:p>
              </w:tc>
            </w:tr>
            <w:tr w:rsidR="00ED5A2A" w:rsidRPr="005F5AB8" w14:paraId="2517F7E7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49D95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E4AC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677A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2.162,00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800B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1.100,00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0C3F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50,88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B109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3.262,00</w:t>
                  </w:r>
                </w:p>
              </w:tc>
            </w:tr>
            <w:tr w:rsidR="00ED5A2A" w:rsidRPr="005F5AB8" w14:paraId="4054B3DA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E0F3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B8B7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1910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2.162,00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5494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1.100,00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9082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50,88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B890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3.262,00</w:t>
                  </w:r>
                </w:p>
              </w:tc>
            </w:tr>
            <w:tr w:rsidR="00ED5A2A" w:rsidRPr="005F5AB8" w14:paraId="445E1047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C847D2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4.9. PRIHODI ZA POSEBNE NAMJENE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1C100A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443D4B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943A76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2.350,00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37AD6B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35,35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A8B12D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8.998,00</w:t>
                  </w:r>
                </w:p>
              </w:tc>
            </w:tr>
            <w:tr w:rsidR="00ED5A2A" w:rsidRPr="005F5AB8" w14:paraId="0893B8E8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355B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C838F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FC74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6.648,00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C25A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2.350,00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DC83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35,35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5ED0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8.998,00</w:t>
                  </w:r>
                </w:p>
              </w:tc>
            </w:tr>
            <w:tr w:rsidR="00ED5A2A" w:rsidRPr="005F5AB8" w14:paraId="496ADC2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641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0941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E7E90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6.648,00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A415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2.350,00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9771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35,35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A174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8.998,00</w:t>
                  </w:r>
                </w:p>
              </w:tc>
            </w:tr>
            <w:tr w:rsidR="00ED5A2A" w:rsidRPr="005F5AB8" w14:paraId="4E4891D6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38B845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5.9. POMOĆI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A614A89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1753B7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976377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739B84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C5F478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75598D5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F9FA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B91A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F3C9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119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E80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C342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32F4C1A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F2B7B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3B313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9ABE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3B79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8234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E56C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ED5A2A" w:rsidRPr="005F5AB8" w14:paraId="7930D1B6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2B4F82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Kapitalni projekt K500001 Kapitalna ulaganja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3A0F8F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17CCF7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34.226,00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C2FBBA1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E3E00B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BADE4D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34.226,00</w:t>
                  </w:r>
                </w:p>
              </w:tc>
            </w:tr>
            <w:tr w:rsidR="00ED5A2A" w:rsidRPr="005F5AB8" w14:paraId="72605704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0EA298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1.1. OPĆI PRIHODI I PRIMICI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247136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BC0329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76141A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91FFD4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B45732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</w:tr>
            <w:tr w:rsidR="00ED5A2A" w:rsidRPr="005F5AB8" w14:paraId="1A924601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7343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AA38E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1516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BEB6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391B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AAAA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</w:tr>
            <w:tr w:rsidR="00ED5A2A" w:rsidRPr="005F5AB8" w14:paraId="520596B6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4CC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28C3D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AFC78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4484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4DC7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A04C3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7.963,00</w:t>
                  </w:r>
                </w:p>
              </w:tc>
            </w:tr>
            <w:tr w:rsidR="00ED5A2A" w:rsidRPr="005F5AB8" w14:paraId="3D0E7939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B73B735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5.9. POMOĆI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148461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CB5D86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73B4DB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9215A1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F89304B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</w:tr>
            <w:tr w:rsidR="00ED5A2A" w:rsidRPr="005F5AB8" w14:paraId="2A7D1570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D6096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F5561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B1984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CE66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0D2AF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F3CD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</w:tr>
            <w:tr w:rsidR="00ED5A2A" w:rsidRPr="005F5AB8" w14:paraId="48E57A08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C38AA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69678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742B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797D7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8C46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3B78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25.963,00</w:t>
                  </w:r>
                </w:p>
              </w:tc>
            </w:tr>
            <w:tr w:rsidR="00ED5A2A" w:rsidRPr="005F5AB8" w14:paraId="467099A5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6876EA2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  7.9. PRIHODI OD NEFINANCIJSKE IMOVINE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4ABFBA4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4E1A4A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F76B85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889DBDC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BC457FE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  <w:tr w:rsidR="00ED5A2A" w:rsidRPr="005F5AB8" w14:paraId="648620B7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317C5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3CFB0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354B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6297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1939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E4265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  <w:tr w:rsidR="00ED5A2A" w:rsidRPr="005F5AB8" w14:paraId="05A42A95" w14:textId="77777777" w:rsidTr="00BF28EC">
              <w:trPr>
                <w:trHeight w:val="250"/>
              </w:trPr>
              <w:tc>
                <w:tcPr>
                  <w:tcW w:w="5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E86C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25D7" w14:textId="77777777" w:rsidR="00ED5A2A" w:rsidRPr="00210D8A" w:rsidRDefault="00ED5A2A" w:rsidP="00BF28E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E823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590E2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3E3FA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DB84D" w14:textId="77777777" w:rsidR="00ED5A2A" w:rsidRPr="00210D8A" w:rsidRDefault="00ED5A2A" w:rsidP="00BF28E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210D8A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300,00</w:t>
                  </w:r>
                </w:p>
              </w:tc>
            </w:tr>
          </w:tbl>
          <w:p w14:paraId="060249FC" w14:textId="77777777" w:rsidR="00ED5A2A" w:rsidRDefault="00ED5A2A" w:rsidP="00BF28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DCF056" w14:textId="77777777" w:rsidR="00ED5A2A" w:rsidRDefault="00ED5A2A" w:rsidP="00BF28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6FCD806" w14:textId="77777777" w:rsidR="00ED5A2A" w:rsidRDefault="00ED5A2A" w:rsidP="00BF28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CF854A4" w14:textId="77777777" w:rsidR="00ED5A2A" w:rsidRPr="005F5AB8" w:rsidRDefault="00ED5A2A" w:rsidP="00BF28E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7E13C08" w14:textId="77777777" w:rsidR="00ED5A2A" w:rsidRPr="005F5AB8" w:rsidRDefault="00ED5A2A" w:rsidP="00ED5A2A">
      <w:pPr>
        <w:rPr>
          <w:rFonts w:ascii="Arial" w:hAnsi="Arial" w:cs="Arial"/>
          <w:sz w:val="24"/>
          <w:szCs w:val="24"/>
        </w:rPr>
      </w:pPr>
    </w:p>
    <w:p w14:paraId="46C8E928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  <w:sectPr w:rsidR="00ED5A2A" w:rsidSect="00ED5A2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4A56CBD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794953E4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F9E585" wp14:editId="22E6D7AA">
            <wp:extent cx="5760720" cy="1682115"/>
            <wp:effectExtent l="0" t="0" r="0" b="0"/>
            <wp:docPr id="102440975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09750" name="Slika 10244097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4BBD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447A5984" w14:textId="77777777" w:rsidR="00ED5A2A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24C8FE36" w14:textId="77777777" w:rsidR="00ED5A2A" w:rsidRPr="006129EC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KLASA: 400-02/2</w:t>
      </w:r>
      <w:r>
        <w:rPr>
          <w:rFonts w:ascii="Arial" w:hAnsi="Arial" w:cs="Arial"/>
          <w:sz w:val="24"/>
          <w:szCs w:val="24"/>
        </w:rPr>
        <w:t>4</w:t>
      </w:r>
      <w:r w:rsidRPr="006129EC">
        <w:rPr>
          <w:rFonts w:ascii="Arial" w:hAnsi="Arial" w:cs="Arial"/>
          <w:sz w:val="24"/>
          <w:szCs w:val="24"/>
        </w:rPr>
        <w:t>-01/2</w:t>
      </w:r>
    </w:p>
    <w:p w14:paraId="4DCD2E9D" w14:textId="77777777" w:rsidR="00ED5A2A" w:rsidRPr="006129EC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UR.BR.: 2163-4-6-02-24-</w:t>
      </w:r>
      <w:r>
        <w:rPr>
          <w:rFonts w:ascii="Arial" w:hAnsi="Arial" w:cs="Arial"/>
          <w:sz w:val="24"/>
          <w:szCs w:val="24"/>
        </w:rPr>
        <w:t>6</w:t>
      </w:r>
    </w:p>
    <w:p w14:paraId="5382246F" w14:textId="77777777" w:rsidR="00ED5A2A" w:rsidRPr="006129EC" w:rsidRDefault="00ED5A2A" w:rsidP="00ED5A2A">
      <w:pPr>
        <w:contextualSpacing/>
        <w:rPr>
          <w:rFonts w:ascii="Arial" w:hAnsi="Arial" w:cs="Arial"/>
          <w:sz w:val="24"/>
          <w:szCs w:val="24"/>
        </w:rPr>
      </w:pPr>
    </w:p>
    <w:p w14:paraId="42BCA9A4" w14:textId="77777777" w:rsidR="00ED5A2A" w:rsidRPr="006129EC" w:rsidRDefault="00ED5A2A" w:rsidP="00ED5A2A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abin</w:t>
      </w:r>
      <w:r w:rsidRPr="006129EC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6</w:t>
      </w:r>
      <w:r w:rsidRPr="006129E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Pr="006129EC">
        <w:rPr>
          <w:rFonts w:ascii="Arial" w:hAnsi="Arial" w:cs="Arial"/>
          <w:sz w:val="24"/>
          <w:szCs w:val="24"/>
        </w:rPr>
        <w:t xml:space="preserve">. 2024. </w:t>
      </w:r>
    </w:p>
    <w:p w14:paraId="5AC4C0F5" w14:textId="77777777" w:rsidR="00ED5A2A" w:rsidRDefault="00ED5A2A" w:rsidP="00ED5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B62AD" w14:textId="77777777" w:rsidR="00ED5A2A" w:rsidRDefault="00ED5A2A" w:rsidP="00ED5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5615D" w14:textId="77777777" w:rsidR="00ED5A2A" w:rsidRPr="005F5AB8" w:rsidRDefault="00ED5A2A" w:rsidP="00ED5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4F072" w14:textId="77777777" w:rsidR="00ED5A2A" w:rsidRPr="005F5AB8" w:rsidRDefault="00ED5A2A" w:rsidP="00ED5A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5AB8">
        <w:rPr>
          <w:rFonts w:ascii="Arial" w:hAnsi="Arial" w:cs="Arial"/>
          <w:b/>
          <w:bCs/>
          <w:sz w:val="24"/>
          <w:szCs w:val="24"/>
        </w:rPr>
        <w:t>OBRAZLOŽENJE II. IZMJENA I DOPUNA FINANCIJSKOG PLANA GRADSKE KNJIŽNICE LABIN ZA 2024. GODINU</w:t>
      </w:r>
    </w:p>
    <w:p w14:paraId="6E292013" w14:textId="77777777" w:rsidR="00ED5A2A" w:rsidRPr="005F5AB8" w:rsidRDefault="00ED5A2A" w:rsidP="00ED5A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C070DD" w14:textId="77777777" w:rsidR="00ED5A2A" w:rsidRPr="005F5AB8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B6A0C9" w14:textId="77777777" w:rsidR="00ED5A2A" w:rsidRPr="005F5AB8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2F1F9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>Sukladno promjenama okolnosti poslovanja Gradska knjižnica Labin u 2024. godini predlaže II. izmjene i dopune usvojenog Financijskog plana za 2024. godinu.</w:t>
      </w:r>
    </w:p>
    <w:p w14:paraId="7349A4B6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>Ukupno povećanje planiranog iznosa sredstava za 2024. godinu iznosi 6.145,00 eura (2,72 %).</w:t>
      </w:r>
    </w:p>
    <w:p w14:paraId="6B40D05A" w14:textId="77777777" w:rsidR="00ED5A2A" w:rsidRDefault="00ED5A2A" w:rsidP="00ED5A2A">
      <w:pPr>
        <w:jc w:val="both"/>
        <w:rPr>
          <w:rFonts w:ascii="Arial" w:hAnsi="Arial" w:cs="Arial"/>
          <w:b/>
          <w:sz w:val="24"/>
          <w:szCs w:val="24"/>
        </w:rPr>
      </w:pPr>
    </w:p>
    <w:p w14:paraId="3085FED0" w14:textId="77777777" w:rsidR="00ED5A2A" w:rsidRDefault="00ED5A2A" w:rsidP="00ED5A2A">
      <w:pPr>
        <w:jc w:val="both"/>
        <w:rPr>
          <w:rFonts w:ascii="Arial" w:hAnsi="Arial" w:cs="Arial"/>
          <w:b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>OBRAZLOŽENJE OPĆEG D</w:t>
      </w:r>
      <w:r>
        <w:rPr>
          <w:rFonts w:ascii="Arial" w:hAnsi="Arial" w:cs="Arial"/>
          <w:b/>
          <w:sz w:val="24"/>
          <w:szCs w:val="24"/>
        </w:rPr>
        <w:t>I</w:t>
      </w:r>
      <w:r w:rsidRPr="005F5AB8">
        <w:rPr>
          <w:rFonts w:ascii="Arial" w:hAnsi="Arial" w:cs="Arial"/>
          <w:b/>
          <w:sz w:val="24"/>
          <w:szCs w:val="24"/>
        </w:rPr>
        <w:t xml:space="preserve">JELA </w:t>
      </w:r>
    </w:p>
    <w:p w14:paraId="1F8D3D9E" w14:textId="77777777" w:rsidR="00ED5A2A" w:rsidRPr="005F5AB8" w:rsidRDefault="00ED5A2A" w:rsidP="00ED5A2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5F5AB8">
        <w:rPr>
          <w:rFonts w:ascii="Arial" w:hAnsi="Arial" w:cs="Arial"/>
          <w:b/>
          <w:u w:val="single"/>
        </w:rPr>
        <w:t>PREMA EKONOMSKOJ KLASIFIKACIJI</w:t>
      </w:r>
    </w:p>
    <w:p w14:paraId="088197E4" w14:textId="77777777" w:rsidR="00ED5A2A" w:rsidRDefault="00ED5A2A" w:rsidP="00ED5A2A">
      <w:pPr>
        <w:pStyle w:val="Odlomakpopisa"/>
        <w:jc w:val="both"/>
        <w:rPr>
          <w:rFonts w:ascii="Arial" w:hAnsi="Arial" w:cs="Arial"/>
          <w:b/>
        </w:rPr>
      </w:pPr>
    </w:p>
    <w:p w14:paraId="6EACAFDC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  <w:u w:val="single"/>
        </w:rPr>
      </w:pPr>
      <w:r w:rsidRPr="005F5AB8">
        <w:rPr>
          <w:rFonts w:ascii="Arial" w:hAnsi="Arial" w:cs="Arial"/>
          <w:sz w:val="24"/>
          <w:szCs w:val="24"/>
          <w:u w:val="single"/>
        </w:rPr>
        <w:t>Obrazloženje prihoda i primitaka</w:t>
      </w:r>
    </w:p>
    <w:p w14:paraId="71E3874D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>Prihodi i primci poslovanja planirani su u iznosu od 232.175,00 eura što je za 2,72 % više u odnosu na Financijski plan za 2024. godinu.</w:t>
      </w:r>
    </w:p>
    <w:p w14:paraId="40CA82E5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>Prihodi iz nadležnog proračuna (67)</w:t>
      </w:r>
      <w:r w:rsidRPr="005F5AB8">
        <w:rPr>
          <w:rFonts w:ascii="Arial" w:hAnsi="Arial" w:cs="Arial"/>
          <w:sz w:val="24"/>
          <w:szCs w:val="24"/>
        </w:rPr>
        <w:t xml:space="preserve"> planirani su u iznosu od 168.825,00 EUR, odnosno za 0,29% više u odnosu na Financijski plan za 2024. godinu. Prihodi se odnose na prihode iz nadležnog proračuna za financiranje redovne djelatnosti i financiranje nabave dugotrajne imovine. Povećanje se odnosi na povećanje osnovice plaće za </w:t>
      </w:r>
      <w:r>
        <w:rPr>
          <w:rFonts w:ascii="Arial" w:hAnsi="Arial" w:cs="Arial"/>
          <w:sz w:val="24"/>
          <w:szCs w:val="24"/>
        </w:rPr>
        <w:t>10</w:t>
      </w:r>
      <w:r w:rsidRPr="005F5AB8">
        <w:rPr>
          <w:rFonts w:ascii="Arial" w:hAnsi="Arial" w:cs="Arial"/>
          <w:sz w:val="24"/>
          <w:szCs w:val="24"/>
        </w:rPr>
        <w:t>%.</w:t>
      </w:r>
    </w:p>
    <w:p w14:paraId="340C50A7" w14:textId="77777777" w:rsidR="00ED5A2A" w:rsidRPr="005F5AB8" w:rsidRDefault="00ED5A2A" w:rsidP="00ED5A2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lastRenderedPageBreak/>
        <w:t>Prihodi iz inozemstva i od subjekta unutar općeg proračuna (63)</w:t>
      </w:r>
      <w:r w:rsidRPr="005F5AB8">
        <w:rPr>
          <w:rFonts w:ascii="Arial" w:hAnsi="Arial" w:cs="Arial"/>
          <w:sz w:val="24"/>
          <w:szCs w:val="24"/>
        </w:rPr>
        <w:t xml:space="preserve"> planirani su u iznosu od 27.963,00 eura i ostaju nepromijenjeni.</w:t>
      </w:r>
    </w:p>
    <w:p w14:paraId="577ED8C1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bCs/>
          <w:sz w:val="24"/>
          <w:szCs w:val="24"/>
        </w:rPr>
        <w:t xml:space="preserve">Prihodi od upravnih i administrativnih pristojbi, pristojbi po posebnim propisima (65) </w:t>
      </w:r>
      <w:r w:rsidRPr="005F5AB8">
        <w:rPr>
          <w:rFonts w:ascii="Arial" w:hAnsi="Arial" w:cs="Arial"/>
          <w:sz w:val="24"/>
          <w:szCs w:val="24"/>
        </w:rPr>
        <w:t>planirani su u iznosu od 17.713,00 eura što je za 32,06 % više. Povećanje se odnosi na povećani broj naplaćenih članarina i ostalih administrativnih pristojbi.</w:t>
      </w:r>
    </w:p>
    <w:p w14:paraId="384E45E5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bCs/>
          <w:sz w:val="24"/>
          <w:szCs w:val="24"/>
        </w:rPr>
        <w:t>Prihodi od prodaje proizvoda i robe te pruženih usluga (66)</w:t>
      </w:r>
      <w:r w:rsidRPr="005F5AB8">
        <w:rPr>
          <w:rFonts w:ascii="Arial" w:hAnsi="Arial" w:cs="Arial"/>
          <w:sz w:val="24"/>
          <w:szCs w:val="24"/>
        </w:rPr>
        <w:t xml:space="preserve"> planirani su u iznosu od 4.730,00 eura što je za 39,73% više u odnosu na I. izmjene i dopune Financijskog plana za 2024. godinu. Prihodi se povećavaju zbog većeg interesa za najam polivalentne dvorane.</w:t>
      </w:r>
    </w:p>
    <w:p w14:paraId="2DDC3D9B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 xml:space="preserve">Rezultat poslovanja – višak prihoda (92) </w:t>
      </w:r>
      <w:r w:rsidRPr="005F5AB8">
        <w:rPr>
          <w:rFonts w:ascii="Arial" w:hAnsi="Arial" w:cs="Arial"/>
          <w:sz w:val="24"/>
          <w:szCs w:val="24"/>
        </w:rPr>
        <w:t>iz 2023. godine iznosi 6.558,73 eura.</w:t>
      </w:r>
    </w:p>
    <w:p w14:paraId="75342DDC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</w:p>
    <w:p w14:paraId="6DD046DB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  <w:u w:val="single"/>
        </w:rPr>
        <w:t>Obrazloženje rashoda i izdataka</w:t>
      </w:r>
    </w:p>
    <w:p w14:paraId="6A3B3C29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 xml:space="preserve">Rashodi i izdaci poslovanja planirani su u iznosu od 232.175,00 eura što je za 2,72% više u odnosu na </w:t>
      </w:r>
      <w:r>
        <w:rPr>
          <w:rFonts w:ascii="Arial" w:hAnsi="Arial" w:cs="Arial"/>
          <w:sz w:val="24"/>
          <w:szCs w:val="24"/>
        </w:rPr>
        <w:t xml:space="preserve">I. Izmjene i dopune </w:t>
      </w:r>
      <w:r w:rsidRPr="005F5AB8">
        <w:rPr>
          <w:rFonts w:ascii="Arial" w:hAnsi="Arial" w:cs="Arial"/>
          <w:sz w:val="24"/>
          <w:szCs w:val="24"/>
        </w:rPr>
        <w:t>Financijsk</w:t>
      </w:r>
      <w:r>
        <w:rPr>
          <w:rFonts w:ascii="Arial" w:hAnsi="Arial" w:cs="Arial"/>
          <w:sz w:val="24"/>
          <w:szCs w:val="24"/>
        </w:rPr>
        <w:t>og plana</w:t>
      </w:r>
      <w:r w:rsidRPr="005F5AB8">
        <w:rPr>
          <w:rFonts w:ascii="Arial" w:hAnsi="Arial" w:cs="Arial"/>
          <w:sz w:val="24"/>
          <w:szCs w:val="24"/>
        </w:rPr>
        <w:t xml:space="preserve"> za 2024. godinu.</w:t>
      </w:r>
    </w:p>
    <w:p w14:paraId="7D7FF3CA" w14:textId="77777777" w:rsidR="00ED5A2A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 xml:space="preserve">Rashodi za zaposlene (31) - </w:t>
      </w:r>
      <w:r w:rsidRPr="005F5AB8">
        <w:rPr>
          <w:rFonts w:ascii="Arial" w:hAnsi="Arial" w:cs="Arial"/>
          <w:sz w:val="24"/>
          <w:szCs w:val="24"/>
        </w:rPr>
        <w:t xml:space="preserve">planirani su u iznosu od 112.900,00 eura što je za 1,07% više od </w:t>
      </w:r>
      <w:r>
        <w:rPr>
          <w:rFonts w:ascii="Arial" w:hAnsi="Arial" w:cs="Arial"/>
          <w:sz w:val="24"/>
          <w:szCs w:val="24"/>
        </w:rPr>
        <w:t>P</w:t>
      </w:r>
      <w:r w:rsidRPr="005F5AB8">
        <w:rPr>
          <w:rFonts w:ascii="Arial" w:hAnsi="Arial" w:cs="Arial"/>
          <w:sz w:val="24"/>
          <w:szCs w:val="24"/>
        </w:rPr>
        <w:t xml:space="preserve">lana za 2024. godinu. Rashodi su povećani radi povećanja osnovice za </w:t>
      </w:r>
      <w:r>
        <w:rPr>
          <w:rFonts w:ascii="Arial" w:hAnsi="Arial" w:cs="Arial"/>
          <w:sz w:val="24"/>
          <w:szCs w:val="24"/>
        </w:rPr>
        <w:t>10</w:t>
      </w:r>
      <w:r w:rsidRPr="005F5AB8">
        <w:rPr>
          <w:rFonts w:ascii="Arial" w:hAnsi="Arial" w:cs="Arial"/>
          <w:sz w:val="24"/>
          <w:szCs w:val="24"/>
        </w:rPr>
        <w:t>%.</w:t>
      </w:r>
    </w:p>
    <w:p w14:paraId="30B89919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 xml:space="preserve">Materijalni rashodi (32) - </w:t>
      </w:r>
      <w:r w:rsidRPr="005F5AB8">
        <w:rPr>
          <w:rFonts w:ascii="Arial" w:hAnsi="Arial" w:cs="Arial"/>
          <w:sz w:val="24"/>
          <w:szCs w:val="24"/>
        </w:rPr>
        <w:t xml:space="preserve">planirani su u iznosu od 74.022,00 eura što je za 7,16 % više od </w:t>
      </w:r>
      <w:r>
        <w:rPr>
          <w:rFonts w:ascii="Arial" w:hAnsi="Arial" w:cs="Arial"/>
          <w:sz w:val="24"/>
          <w:szCs w:val="24"/>
        </w:rPr>
        <w:t>P</w:t>
      </w:r>
      <w:r w:rsidRPr="005F5AB8">
        <w:rPr>
          <w:rFonts w:ascii="Arial" w:hAnsi="Arial" w:cs="Arial"/>
          <w:sz w:val="24"/>
          <w:szCs w:val="24"/>
        </w:rPr>
        <w:t xml:space="preserve">lana za 2024. godinu. Planira se povećanje </w:t>
      </w:r>
      <w:r>
        <w:rPr>
          <w:rFonts w:ascii="Arial" w:hAnsi="Arial" w:cs="Arial"/>
          <w:sz w:val="24"/>
          <w:szCs w:val="24"/>
        </w:rPr>
        <w:t xml:space="preserve">nabave </w:t>
      </w:r>
      <w:r w:rsidRPr="005F5AB8">
        <w:rPr>
          <w:rFonts w:ascii="Arial" w:hAnsi="Arial" w:cs="Arial"/>
          <w:sz w:val="24"/>
          <w:szCs w:val="24"/>
        </w:rPr>
        <w:t>uredskog materijala, uslug</w:t>
      </w:r>
      <w:r>
        <w:rPr>
          <w:rFonts w:ascii="Arial" w:hAnsi="Arial" w:cs="Arial"/>
          <w:sz w:val="24"/>
          <w:szCs w:val="24"/>
        </w:rPr>
        <w:t>a</w:t>
      </w:r>
      <w:r w:rsidRPr="005F5AB8">
        <w:rPr>
          <w:rFonts w:ascii="Arial" w:hAnsi="Arial" w:cs="Arial"/>
          <w:sz w:val="24"/>
          <w:szCs w:val="24"/>
        </w:rPr>
        <w:t xml:space="preserve"> tekućeg i investicijskog održavanja, komunalnih usluga, službenih putovanja, intelektualnih i osobnih usluga i ostalih nespomenutih rashoda poslovanja.</w:t>
      </w:r>
    </w:p>
    <w:p w14:paraId="34D632B8" w14:textId="77777777" w:rsidR="00ED5A2A" w:rsidRPr="005F5AB8" w:rsidRDefault="00ED5A2A" w:rsidP="00ED5A2A">
      <w:pPr>
        <w:jc w:val="both"/>
        <w:rPr>
          <w:rFonts w:ascii="Arial" w:hAnsi="Arial" w:cs="Arial"/>
          <w:b/>
        </w:rPr>
      </w:pPr>
      <w:r w:rsidRPr="005F5AB8">
        <w:rPr>
          <w:rFonts w:ascii="Arial" w:hAnsi="Arial" w:cs="Arial"/>
          <w:b/>
          <w:sz w:val="24"/>
          <w:szCs w:val="24"/>
        </w:rPr>
        <w:t xml:space="preserve">Financijski rashodi (34) </w:t>
      </w:r>
      <w:r w:rsidRPr="005F5AB8">
        <w:rPr>
          <w:rFonts w:ascii="Arial" w:hAnsi="Arial" w:cs="Arial"/>
          <w:sz w:val="24"/>
          <w:szCs w:val="24"/>
        </w:rPr>
        <w:t xml:space="preserve">– povećani su za 50,00 eura. </w:t>
      </w:r>
      <w:r>
        <w:rPr>
          <w:rFonts w:ascii="Arial" w:hAnsi="Arial" w:cs="Arial"/>
          <w:sz w:val="24"/>
          <w:szCs w:val="24"/>
        </w:rPr>
        <w:t xml:space="preserve">Razlog povećanju jesu </w:t>
      </w:r>
      <w:r w:rsidRPr="005F5AB8">
        <w:rPr>
          <w:rFonts w:ascii="Arial" w:hAnsi="Arial" w:cs="Arial"/>
          <w:sz w:val="24"/>
          <w:szCs w:val="24"/>
        </w:rPr>
        <w:t>provizij</w:t>
      </w:r>
      <w:r>
        <w:rPr>
          <w:rFonts w:ascii="Arial" w:hAnsi="Arial" w:cs="Arial"/>
          <w:sz w:val="24"/>
          <w:szCs w:val="24"/>
        </w:rPr>
        <w:t>e</w:t>
      </w:r>
      <w:r w:rsidRPr="005F5AB8">
        <w:rPr>
          <w:rFonts w:ascii="Arial" w:hAnsi="Arial" w:cs="Arial"/>
          <w:sz w:val="24"/>
          <w:szCs w:val="24"/>
        </w:rPr>
        <w:t xml:space="preserve"> banke za kartična plaćanja.</w:t>
      </w:r>
    </w:p>
    <w:p w14:paraId="18648022" w14:textId="77777777" w:rsidR="00ED5A2A" w:rsidRPr="005F5AB8" w:rsidRDefault="00ED5A2A" w:rsidP="00ED5A2A">
      <w:pPr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b/>
          <w:sz w:val="24"/>
          <w:szCs w:val="24"/>
        </w:rPr>
        <w:t>Rezultat poslovanja  - manjak prihoda</w:t>
      </w:r>
      <w:r w:rsidRPr="005F5AB8">
        <w:rPr>
          <w:rFonts w:ascii="Arial" w:hAnsi="Arial" w:cs="Arial"/>
          <w:sz w:val="24"/>
          <w:szCs w:val="24"/>
        </w:rPr>
        <w:t xml:space="preserve"> ostvaren u 2023. godini iznosi 6.148,00 EUR, a odnosi se na plaću i na neplaćene račune do 31.12. 2023. iz nadležnog proračuna.</w:t>
      </w:r>
    </w:p>
    <w:p w14:paraId="6294502C" w14:textId="77777777" w:rsidR="00ED5A2A" w:rsidRPr="005F5AB8" w:rsidRDefault="00ED5A2A" w:rsidP="00ED5A2A">
      <w:pPr>
        <w:jc w:val="both"/>
        <w:rPr>
          <w:rFonts w:ascii="Arial" w:hAnsi="Arial" w:cs="Arial"/>
          <w:b/>
          <w:sz w:val="24"/>
          <w:szCs w:val="24"/>
        </w:rPr>
      </w:pPr>
    </w:p>
    <w:p w14:paraId="6ED48E2F" w14:textId="77777777" w:rsidR="00ED5A2A" w:rsidRPr="005F5AB8" w:rsidRDefault="00ED5A2A" w:rsidP="00ED5A2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5F5AB8">
        <w:rPr>
          <w:rFonts w:ascii="Arial" w:hAnsi="Arial" w:cs="Arial"/>
          <w:b/>
          <w:u w:val="single"/>
        </w:rPr>
        <w:t>PREMA IZVORIMA FINANCIRANJA</w:t>
      </w:r>
    </w:p>
    <w:p w14:paraId="6B5F97FC" w14:textId="77777777" w:rsidR="00ED5A2A" w:rsidRPr="005F5AB8" w:rsidRDefault="00ED5A2A" w:rsidP="00ED5A2A">
      <w:pPr>
        <w:pStyle w:val="Odlomakpopisa"/>
        <w:jc w:val="both"/>
        <w:rPr>
          <w:rFonts w:ascii="Arial" w:hAnsi="Arial" w:cs="Arial"/>
          <w:b/>
          <w:color w:val="FF0000"/>
        </w:rPr>
      </w:pPr>
    </w:p>
    <w:p w14:paraId="4D568293" w14:textId="77777777" w:rsidR="00ED5A2A" w:rsidRPr="005F5AB8" w:rsidRDefault="00ED5A2A" w:rsidP="00ED5A2A">
      <w:pPr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>Povećanje ukupnog iznosa planiranih sredstava za 2024. godinu nastalo je zbog povećanja vlastitih prihoda u iznosu od 6.145,00 eura (2,88%), prihoda za posebne namjene u iznosu od 4.300,00 eura (40,19%), vlastitih prihoda u iznosu od 1.345,00 eura (50,66%) , općih prihoda i primitaka u iznosu od 500,00 eura (0,30%), a prema sljedećim izvorima financiranja:</w:t>
      </w:r>
    </w:p>
    <w:p w14:paraId="0ADC2E20" w14:textId="77777777" w:rsidR="00ED5A2A" w:rsidRPr="005F5AB8" w:rsidRDefault="00ED5A2A" w:rsidP="00ED5A2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5F5AB8">
        <w:rPr>
          <w:rFonts w:ascii="Arial" w:hAnsi="Arial" w:cs="Arial"/>
          <w:b/>
          <w:bCs/>
        </w:rPr>
        <w:t xml:space="preserve">Izvor 1.1.001 </w:t>
      </w:r>
      <w:r w:rsidRPr="005F5AB8">
        <w:rPr>
          <w:rFonts w:ascii="Arial" w:hAnsi="Arial" w:cs="Arial"/>
        </w:rPr>
        <w:t>– iz općih prihoda i primitaka predlaže se uvećanje u iznosu 500,00 eura (0,30%).</w:t>
      </w:r>
    </w:p>
    <w:p w14:paraId="3BE24A9B" w14:textId="77777777" w:rsidR="00ED5A2A" w:rsidRPr="005F5AB8" w:rsidRDefault="00ED5A2A" w:rsidP="00ED5A2A">
      <w:pPr>
        <w:pStyle w:val="Odlomakpopisa"/>
        <w:ind w:left="786"/>
        <w:jc w:val="both"/>
        <w:rPr>
          <w:rFonts w:ascii="Arial" w:hAnsi="Arial" w:cs="Arial"/>
        </w:rPr>
      </w:pPr>
      <w:bookmarkStart w:id="1" w:name="_Hlk135039873"/>
      <w:r w:rsidRPr="005F5AB8">
        <w:rPr>
          <w:rFonts w:ascii="Arial" w:hAnsi="Arial" w:cs="Arial"/>
        </w:rPr>
        <w:t>Povećanje se odnosi na uvećanje prihoda za rashode za zaposlene</w:t>
      </w:r>
      <w:bookmarkEnd w:id="1"/>
      <w:r w:rsidRPr="005F5AB8">
        <w:rPr>
          <w:rFonts w:ascii="Arial" w:hAnsi="Arial" w:cs="Arial"/>
        </w:rPr>
        <w:t>.</w:t>
      </w:r>
    </w:p>
    <w:p w14:paraId="7354F2FF" w14:textId="77777777" w:rsidR="00ED5A2A" w:rsidRPr="005F5AB8" w:rsidRDefault="00ED5A2A" w:rsidP="00ED5A2A">
      <w:pPr>
        <w:pStyle w:val="Odlomakpopisa"/>
        <w:ind w:left="786"/>
        <w:jc w:val="both"/>
        <w:rPr>
          <w:rFonts w:ascii="Arial" w:hAnsi="Arial" w:cs="Arial"/>
        </w:rPr>
      </w:pPr>
    </w:p>
    <w:p w14:paraId="1CFB26E9" w14:textId="77777777" w:rsidR="00ED5A2A" w:rsidRPr="005F5AB8" w:rsidRDefault="00ED5A2A" w:rsidP="00ED5A2A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F5AB8">
        <w:rPr>
          <w:rFonts w:ascii="Arial" w:hAnsi="Arial" w:cs="Arial"/>
          <w:b/>
          <w:bCs/>
        </w:rPr>
        <w:t xml:space="preserve">Izvor 3.9.000001 </w:t>
      </w:r>
      <w:r w:rsidRPr="005F5AB8">
        <w:rPr>
          <w:rFonts w:ascii="Arial" w:hAnsi="Arial" w:cs="Arial"/>
        </w:rPr>
        <w:t xml:space="preserve">– povećanje u iznosu od 1.345,00 eura (50,66%) </w:t>
      </w:r>
      <w:bookmarkStart w:id="2" w:name="_Hlk134790938"/>
      <w:r w:rsidRPr="005F5AB8">
        <w:rPr>
          <w:rFonts w:ascii="Arial" w:hAnsi="Arial" w:cs="Arial"/>
        </w:rPr>
        <w:t xml:space="preserve">odnosi se na višak vlastitih sredstva </w:t>
      </w:r>
      <w:bookmarkEnd w:id="2"/>
      <w:r w:rsidRPr="005F5AB8">
        <w:rPr>
          <w:rFonts w:ascii="Arial" w:hAnsi="Arial" w:cs="Arial"/>
        </w:rPr>
        <w:t>zbog povećanog interesa za najam polivalentne dvorane.</w:t>
      </w:r>
    </w:p>
    <w:p w14:paraId="6A107F4D" w14:textId="77777777" w:rsidR="00ED5A2A" w:rsidRPr="005F5AB8" w:rsidRDefault="00ED5A2A" w:rsidP="00ED5A2A">
      <w:pPr>
        <w:ind w:left="426"/>
        <w:jc w:val="both"/>
        <w:rPr>
          <w:rFonts w:ascii="Arial" w:hAnsi="Arial" w:cs="Arial"/>
          <w:b/>
          <w:bCs/>
        </w:rPr>
      </w:pPr>
    </w:p>
    <w:p w14:paraId="15F091D4" w14:textId="77777777" w:rsidR="00ED5A2A" w:rsidRDefault="00ED5A2A" w:rsidP="00ED5A2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5F5AB8">
        <w:rPr>
          <w:rFonts w:ascii="Arial" w:hAnsi="Arial" w:cs="Arial"/>
          <w:b/>
          <w:bCs/>
        </w:rPr>
        <w:t xml:space="preserve">Izvor 4.9.000001 </w:t>
      </w:r>
      <w:r w:rsidRPr="005F5AB8">
        <w:rPr>
          <w:rFonts w:ascii="Arial" w:hAnsi="Arial" w:cs="Arial"/>
        </w:rPr>
        <w:t>–</w:t>
      </w:r>
      <w:r w:rsidRPr="005F5AB8">
        <w:rPr>
          <w:rFonts w:ascii="Arial" w:hAnsi="Arial" w:cs="Arial"/>
          <w:b/>
          <w:bCs/>
        </w:rPr>
        <w:t xml:space="preserve"> </w:t>
      </w:r>
      <w:r w:rsidRPr="005F5AB8">
        <w:rPr>
          <w:rFonts w:ascii="Arial" w:hAnsi="Arial" w:cs="Arial"/>
        </w:rPr>
        <w:t xml:space="preserve">povećanje u iznosu od 4.300,00 eura (40,19%) </w:t>
      </w:r>
      <w:bookmarkStart w:id="3" w:name="_Hlk134792702"/>
      <w:r w:rsidRPr="005F5AB8">
        <w:rPr>
          <w:rFonts w:ascii="Arial" w:hAnsi="Arial" w:cs="Arial"/>
        </w:rPr>
        <w:t>odnosi se na povećani broj naplaćenih članarina i ostalih administrativnih pristojbi.</w:t>
      </w:r>
    </w:p>
    <w:p w14:paraId="49173839" w14:textId="77777777" w:rsidR="00ED5A2A" w:rsidRDefault="00ED5A2A" w:rsidP="00ED5A2A">
      <w:pPr>
        <w:pStyle w:val="Odlomakpopisa"/>
        <w:rPr>
          <w:rFonts w:ascii="Arial" w:hAnsi="Arial" w:cs="Arial"/>
        </w:rPr>
      </w:pPr>
    </w:p>
    <w:p w14:paraId="1AD4C41E" w14:textId="77777777" w:rsidR="00ED5A2A" w:rsidRDefault="00ED5A2A" w:rsidP="00ED5A2A">
      <w:pPr>
        <w:pStyle w:val="Odlomakpopisa"/>
        <w:rPr>
          <w:rFonts w:ascii="Arial" w:hAnsi="Arial" w:cs="Arial"/>
        </w:rPr>
      </w:pPr>
    </w:p>
    <w:bookmarkEnd w:id="3"/>
    <w:p w14:paraId="6F746B77" w14:textId="77777777" w:rsidR="00ED5A2A" w:rsidRPr="005F5AB8" w:rsidRDefault="00ED5A2A" w:rsidP="00ED5A2A">
      <w:pPr>
        <w:pStyle w:val="Opisslike"/>
        <w:keepNext/>
        <w:rPr>
          <w:rFonts w:ascii="Arial" w:hAnsi="Arial"/>
          <w:b/>
          <w:bCs/>
        </w:rPr>
      </w:pPr>
      <w:r w:rsidRPr="005F5AB8">
        <w:rPr>
          <w:rFonts w:ascii="Arial" w:hAnsi="Arial"/>
        </w:rPr>
        <w:t xml:space="preserve">Tablica </w:t>
      </w:r>
      <w:r w:rsidRPr="005F5AB8">
        <w:rPr>
          <w:rFonts w:ascii="Arial" w:hAnsi="Arial"/>
        </w:rPr>
        <w:fldChar w:fldCharType="begin"/>
      </w:r>
      <w:r w:rsidRPr="005F5AB8">
        <w:rPr>
          <w:rFonts w:ascii="Arial" w:hAnsi="Arial"/>
        </w:rPr>
        <w:instrText xml:space="preserve"> SEQ Tablica \* ARABIC </w:instrText>
      </w:r>
      <w:r w:rsidRPr="005F5AB8">
        <w:rPr>
          <w:rFonts w:ascii="Arial" w:hAnsi="Arial"/>
        </w:rPr>
        <w:fldChar w:fldCharType="separate"/>
      </w:r>
      <w:r w:rsidRPr="005F5AB8">
        <w:rPr>
          <w:rFonts w:ascii="Arial" w:hAnsi="Arial"/>
          <w:noProof/>
        </w:rPr>
        <w:t>1</w:t>
      </w:r>
      <w:r w:rsidRPr="005F5AB8">
        <w:rPr>
          <w:rFonts w:ascii="Arial" w:hAnsi="Arial"/>
        </w:rPr>
        <w:fldChar w:fldCharType="end"/>
      </w:r>
      <w:r w:rsidRPr="005F5AB8">
        <w:rPr>
          <w:rFonts w:ascii="Arial" w:hAnsi="Arial"/>
        </w:rPr>
        <w:t xml:space="preserve">.  </w:t>
      </w:r>
      <w:r w:rsidRPr="005F5AB8">
        <w:rPr>
          <w:rFonts w:ascii="Arial" w:hAnsi="Arial"/>
          <w:b/>
          <w:bCs/>
        </w:rPr>
        <w:t>Rekapitulacija prema izvorima financiranja – 2024. godina</w:t>
      </w:r>
    </w:p>
    <w:p w14:paraId="604BB9C0" w14:textId="77777777" w:rsidR="00ED5A2A" w:rsidRPr="005F5AB8" w:rsidRDefault="00ED5A2A" w:rsidP="00ED5A2A">
      <w:pPr>
        <w:pStyle w:val="Opisslike"/>
        <w:keepNext/>
        <w:rPr>
          <w:rFonts w:ascii="Arial" w:hAnsi="Arial"/>
          <w:b/>
          <w:bCs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721"/>
        <w:gridCol w:w="1550"/>
        <w:gridCol w:w="1721"/>
        <w:gridCol w:w="1415"/>
      </w:tblGrid>
      <w:tr w:rsidR="00ED5A2A" w:rsidRPr="005F5AB8" w14:paraId="7B0AA7DD" w14:textId="77777777" w:rsidTr="00BF28EC">
        <w:trPr>
          <w:trHeight w:val="6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EF6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Izvori financiranja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901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8BF3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Razlika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A1EC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 xml:space="preserve">Novi plan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0DD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 xml:space="preserve">Indeks </w:t>
            </w:r>
          </w:p>
        </w:tc>
      </w:tr>
      <w:tr w:rsidR="00ED5A2A" w:rsidRPr="005F5AB8" w14:paraId="4022F939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6B15C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1.1.001 OPĆI PRIHODI I PRIMICI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5EFBCC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168.325,00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EEB819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195BA4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168.825,00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DD8423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ED5A2A" w:rsidRPr="005F5AB8" w14:paraId="0C4EFA44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BFD6A0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3.9.000001 VLASTITI PRIHODI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98694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4.515,00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CC9610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1.345,00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5A36E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5.860,00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7B6E9B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129,79</w:t>
            </w:r>
          </w:p>
        </w:tc>
      </w:tr>
      <w:tr w:rsidR="00ED5A2A" w:rsidRPr="005F5AB8" w14:paraId="3858C536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3C0E5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4.9.000001 PRIHODI ZA POSEBNE NAMJENE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BE1E3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20.735,00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C5B35B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4.300,00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7E877E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25.035,00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20DA04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120,74</w:t>
            </w:r>
          </w:p>
        </w:tc>
      </w:tr>
      <w:tr w:rsidR="00ED5A2A" w:rsidRPr="005F5AB8" w14:paraId="2749BE3E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288D3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5.9.000001 POMOĆI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97E92F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27.963,00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98471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AD11F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27.963,00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F565A7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D5A2A" w:rsidRPr="005F5AB8" w14:paraId="0029FA28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140CB1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sz w:val="24"/>
                <w:szCs w:val="24"/>
              </w:rPr>
              <w:t>6.9.000001 DONACIJE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37B6AC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67AC31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5A71F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92981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ED5A2A" w:rsidRPr="005F5AB8" w14:paraId="286339A0" w14:textId="77777777" w:rsidTr="00BF28EC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E7E2A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7.9.000002 PRIHODI OD NEFINANCIJSKE IMOVINE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AF37B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3.662,00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BAAA7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1E6A89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3.662,00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E9E783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D5A2A" w:rsidRPr="005F5AB8" w14:paraId="56182DFB" w14:textId="77777777" w:rsidTr="00BF28EC">
        <w:trPr>
          <w:trHeight w:val="24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68FA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E020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226.030,00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0EA5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6.145,00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391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232.175,00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9A0F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102,72</w:t>
            </w:r>
          </w:p>
        </w:tc>
      </w:tr>
    </w:tbl>
    <w:p w14:paraId="78A8CBAC" w14:textId="77777777" w:rsidR="00ED5A2A" w:rsidRPr="005F5AB8" w:rsidRDefault="00ED5A2A" w:rsidP="00ED5A2A">
      <w:pPr>
        <w:ind w:left="142" w:right="-1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7E9A8F59" w14:textId="77777777" w:rsidR="00ED5A2A" w:rsidRDefault="00ED5A2A" w:rsidP="00ED5A2A">
      <w:pPr>
        <w:ind w:left="142" w:right="-1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0A7A51EE" w14:textId="77777777" w:rsidR="00ED5A2A" w:rsidRPr="005F5AB8" w:rsidRDefault="00ED5A2A" w:rsidP="00ED5A2A">
      <w:pPr>
        <w:ind w:left="142" w:right="-1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5F5AB8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OBRAZLOŽENJE POSEBNOG D</w:t>
      </w: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Pr="005F5AB8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JELA</w:t>
      </w:r>
    </w:p>
    <w:p w14:paraId="11A5D009" w14:textId="77777777" w:rsidR="00ED5A2A" w:rsidRDefault="00ED5A2A" w:rsidP="00ED5A2A">
      <w:pPr>
        <w:ind w:left="142" w:right="-1"/>
        <w:jc w:val="both"/>
        <w:rPr>
          <w:rFonts w:ascii="Arial" w:hAnsi="Arial" w:cs="Arial"/>
          <w:sz w:val="24"/>
          <w:szCs w:val="24"/>
        </w:rPr>
      </w:pPr>
    </w:p>
    <w:p w14:paraId="212AA211" w14:textId="77777777" w:rsidR="00ED5A2A" w:rsidRPr="005F5AB8" w:rsidRDefault="00ED5A2A" w:rsidP="00ED5A2A">
      <w:pPr>
        <w:ind w:left="142" w:right="-1"/>
        <w:jc w:val="both"/>
        <w:rPr>
          <w:rFonts w:ascii="Arial" w:hAnsi="Arial" w:cs="Arial"/>
          <w:sz w:val="24"/>
          <w:szCs w:val="24"/>
        </w:rPr>
      </w:pPr>
      <w:r w:rsidRPr="005F5AB8">
        <w:rPr>
          <w:rFonts w:ascii="Arial" w:hAnsi="Arial" w:cs="Arial"/>
          <w:sz w:val="24"/>
          <w:szCs w:val="24"/>
        </w:rPr>
        <w:t xml:space="preserve">U strukturi rashoda programske djelatnosti Knjižnice, a u skladu s povećanjem prihoda predlažu se sljedeće izmjene u programskoj aktivnosti Knjižnice:  </w:t>
      </w:r>
    </w:p>
    <w:p w14:paraId="7B9833E0" w14:textId="77777777" w:rsidR="00ED5A2A" w:rsidRPr="005F5AB8" w:rsidRDefault="00ED5A2A" w:rsidP="00ED5A2A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</w:rPr>
      </w:pPr>
      <w:r w:rsidRPr="005F5AB8">
        <w:rPr>
          <w:rFonts w:ascii="Arial" w:hAnsi="Arial" w:cs="Arial"/>
          <w:b/>
          <w:bCs/>
        </w:rPr>
        <w:t xml:space="preserve">Aktivnost: Financiranje redovne djelatnosti knjižnice - </w:t>
      </w:r>
      <w:r w:rsidRPr="005F5AB8">
        <w:rPr>
          <w:rFonts w:ascii="Arial" w:hAnsi="Arial" w:cs="Arial"/>
        </w:rPr>
        <w:t xml:space="preserve">Predlaže se uvećanje u iznosu od 2.695,00 eura (1,48%). Povećanja za rashode redovne djelatnosti u iznosu od 2.695,00 eura odnose se na uvećanje rashoda za zaposlene i na </w:t>
      </w:r>
      <w:r w:rsidRPr="005F5AB8">
        <w:rPr>
          <w:rFonts w:ascii="Arial" w:hAnsi="Arial" w:cs="Arial"/>
        </w:rPr>
        <w:lastRenderedPageBreak/>
        <w:t xml:space="preserve">uvećanje rashoda za </w:t>
      </w:r>
      <w:bookmarkStart w:id="4" w:name="_Hlk135040515"/>
      <w:r w:rsidRPr="005F5AB8">
        <w:rPr>
          <w:rFonts w:ascii="Arial" w:hAnsi="Arial" w:cs="Arial"/>
        </w:rPr>
        <w:t>intelektualne i osobne usluge, usluga tekućeg i investicijskog održavanja, komunalnih usluga i uredskog materijala.</w:t>
      </w:r>
    </w:p>
    <w:p w14:paraId="190B0014" w14:textId="77777777" w:rsidR="00ED5A2A" w:rsidRPr="005F5AB8" w:rsidRDefault="00ED5A2A" w:rsidP="00ED5A2A">
      <w:pPr>
        <w:pStyle w:val="Odlomakpopisa"/>
        <w:ind w:left="502" w:right="-1"/>
        <w:jc w:val="both"/>
        <w:rPr>
          <w:rFonts w:ascii="Arial" w:hAnsi="Arial" w:cs="Arial"/>
        </w:rPr>
      </w:pPr>
    </w:p>
    <w:p w14:paraId="560EC1BA" w14:textId="77777777" w:rsidR="00ED5A2A" w:rsidRPr="005F5AB8" w:rsidRDefault="00ED5A2A" w:rsidP="00ED5A2A">
      <w:pPr>
        <w:pStyle w:val="Odlomakpopisa"/>
        <w:numPr>
          <w:ilvl w:val="0"/>
          <w:numId w:val="2"/>
        </w:numPr>
        <w:ind w:left="426" w:right="-1"/>
        <w:jc w:val="both"/>
        <w:rPr>
          <w:rFonts w:ascii="Arial" w:hAnsi="Arial" w:cs="Arial"/>
        </w:rPr>
      </w:pPr>
      <w:r w:rsidRPr="005F5AB8">
        <w:rPr>
          <w:rFonts w:ascii="Arial" w:hAnsi="Arial" w:cs="Arial"/>
          <w:b/>
          <w:bCs/>
        </w:rPr>
        <w:t xml:space="preserve">Aktivnost: Književni susreti i radionice </w:t>
      </w:r>
      <w:r w:rsidRPr="005F5AB8">
        <w:rPr>
          <w:rFonts w:ascii="Arial" w:hAnsi="Arial" w:cs="Arial"/>
        </w:rPr>
        <w:t>- Predlaže se uvećanje u iznosu od 3.450,00 eura (35,17%) i odnosi se na p</w:t>
      </w:r>
      <w:r>
        <w:rPr>
          <w:rFonts w:ascii="Arial" w:hAnsi="Arial" w:cs="Arial"/>
        </w:rPr>
        <w:t>o</w:t>
      </w:r>
      <w:r w:rsidRPr="005F5AB8">
        <w:rPr>
          <w:rFonts w:ascii="Arial" w:hAnsi="Arial" w:cs="Arial"/>
        </w:rPr>
        <w:t>većanje intelektualnih i osobnih usluga te ostalih nespomenutih rashoda poslovanja.</w:t>
      </w:r>
    </w:p>
    <w:p w14:paraId="0F2ADAD5" w14:textId="77777777" w:rsidR="00ED5A2A" w:rsidRPr="005F5AB8" w:rsidRDefault="00ED5A2A" w:rsidP="00ED5A2A">
      <w:pPr>
        <w:pStyle w:val="Odlomakpopisa"/>
        <w:rPr>
          <w:rFonts w:ascii="Arial" w:hAnsi="Arial" w:cs="Arial"/>
        </w:rPr>
      </w:pPr>
    </w:p>
    <w:p w14:paraId="7A19E42F" w14:textId="77777777" w:rsidR="00ED5A2A" w:rsidRPr="005F5AB8" w:rsidRDefault="00ED5A2A" w:rsidP="00ED5A2A">
      <w:pPr>
        <w:pStyle w:val="Odlomakpopisa"/>
        <w:ind w:left="426" w:right="-1"/>
        <w:jc w:val="both"/>
        <w:rPr>
          <w:rFonts w:ascii="Arial" w:hAnsi="Arial" w:cs="Arial"/>
        </w:rPr>
      </w:pPr>
    </w:p>
    <w:bookmarkEnd w:id="4"/>
    <w:p w14:paraId="4E53D1DD" w14:textId="77777777" w:rsidR="00ED5A2A" w:rsidRPr="005F5AB8" w:rsidRDefault="00ED5A2A" w:rsidP="00ED5A2A">
      <w:pPr>
        <w:pStyle w:val="Opisslike"/>
        <w:keepNext/>
        <w:rPr>
          <w:rFonts w:ascii="Arial" w:hAnsi="Arial"/>
          <w:b/>
        </w:rPr>
      </w:pPr>
      <w:r w:rsidRPr="005F5AB8">
        <w:rPr>
          <w:rFonts w:ascii="Arial" w:hAnsi="Arial"/>
        </w:rPr>
        <w:t xml:space="preserve">Tablica </w:t>
      </w:r>
      <w:r w:rsidRPr="005F5AB8">
        <w:rPr>
          <w:rFonts w:ascii="Arial" w:hAnsi="Arial"/>
        </w:rPr>
        <w:fldChar w:fldCharType="begin"/>
      </w:r>
      <w:r w:rsidRPr="005F5AB8">
        <w:rPr>
          <w:rFonts w:ascii="Arial" w:hAnsi="Arial"/>
        </w:rPr>
        <w:instrText xml:space="preserve"> SEQ Tablica \* ARABIC </w:instrText>
      </w:r>
      <w:r w:rsidRPr="005F5AB8">
        <w:rPr>
          <w:rFonts w:ascii="Arial" w:hAnsi="Arial"/>
        </w:rPr>
        <w:fldChar w:fldCharType="separate"/>
      </w:r>
      <w:r w:rsidRPr="005F5AB8">
        <w:rPr>
          <w:rFonts w:ascii="Arial" w:hAnsi="Arial"/>
          <w:noProof/>
        </w:rPr>
        <w:t>2</w:t>
      </w:r>
      <w:r w:rsidRPr="005F5AB8">
        <w:rPr>
          <w:rFonts w:ascii="Arial" w:hAnsi="Arial"/>
        </w:rPr>
        <w:fldChar w:fldCharType="end"/>
      </w:r>
      <w:r w:rsidRPr="005F5AB8">
        <w:rPr>
          <w:rFonts w:ascii="Arial" w:hAnsi="Arial"/>
        </w:rPr>
        <w:t xml:space="preserve">.    </w:t>
      </w:r>
      <w:bookmarkStart w:id="5" w:name="_Hlk100922761"/>
      <w:r w:rsidRPr="005F5AB8">
        <w:rPr>
          <w:rFonts w:ascii="Arial" w:hAnsi="Arial"/>
          <w:b/>
          <w:bCs/>
        </w:rPr>
        <w:t>Rekapitulacija po aktivnostima - 2024.</w:t>
      </w:r>
      <w:bookmarkEnd w:id="5"/>
    </w:p>
    <w:p w14:paraId="00A6EF9E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F433C32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1971"/>
        <w:gridCol w:w="1721"/>
        <w:gridCol w:w="1843"/>
        <w:gridCol w:w="1367"/>
      </w:tblGrid>
      <w:tr w:rsidR="00ED5A2A" w:rsidRPr="005F5AB8" w14:paraId="5FFFB582" w14:textId="77777777" w:rsidTr="00BF28EC">
        <w:trPr>
          <w:trHeight w:val="6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FBB1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9D1D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41AC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Razlika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8B0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Novi plan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A11" w14:textId="77777777" w:rsidR="00ED5A2A" w:rsidRPr="005F5AB8" w:rsidRDefault="00ED5A2A" w:rsidP="00BF28EC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ED5A2A" w:rsidRPr="005F5AB8" w14:paraId="2C3E74C8" w14:textId="77777777" w:rsidTr="00BF28EC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31311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A500013 FINANCIRANJE REDOVNE DJELATNOSTI KNJIŽNICE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F6105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181.994,00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9E1BE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2.695,00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29A3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184.689,00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83679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101,48</w:t>
            </w:r>
          </w:p>
        </w:tc>
      </w:tr>
      <w:tr w:rsidR="00ED5A2A" w:rsidRPr="005F5AB8" w14:paraId="53235111" w14:textId="77777777" w:rsidTr="00BF28EC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2F8AA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A500014 KNJIŽEVNI SUSRETI I RADIONICE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A940F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9.810,00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ED87F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3.450,00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439D4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13.260,00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74F9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135,17</w:t>
            </w:r>
          </w:p>
        </w:tc>
      </w:tr>
      <w:tr w:rsidR="00ED5A2A" w:rsidRPr="005F5AB8" w14:paraId="015F3363" w14:textId="77777777" w:rsidTr="00BF28EC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9E680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K500001 KAPITALNA ULAGANJA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3C7081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34.226,00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B4BA97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6EF66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34.226,00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FAECE7" w14:textId="77777777" w:rsidR="00ED5A2A" w:rsidRPr="005F5AB8" w:rsidRDefault="00ED5A2A" w:rsidP="00BF28E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5F5AB8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ED5A2A" w:rsidRPr="005F5AB8" w14:paraId="352DC463" w14:textId="77777777" w:rsidTr="00BF28EC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0BCC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858BD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226.030,00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148D6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6.145,00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43572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232.175,00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526B" w14:textId="77777777" w:rsidR="00ED5A2A" w:rsidRPr="005F5AB8" w:rsidRDefault="00ED5A2A" w:rsidP="00BF28EC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F5AB8">
              <w:rPr>
                <w:rFonts w:ascii="Arial" w:hAnsi="Arial" w:cs="Arial"/>
                <w:b/>
                <w:bCs/>
                <w:sz w:val="24"/>
                <w:szCs w:val="24"/>
              </w:rPr>
              <w:t>102,72</w:t>
            </w:r>
          </w:p>
        </w:tc>
      </w:tr>
    </w:tbl>
    <w:p w14:paraId="37D3EAFF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7EB1B17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17B351E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EB1B217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209EF4E" w14:textId="77777777" w:rsidR="00ED5A2A" w:rsidRDefault="00ED5A2A" w:rsidP="00ED5A2A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22E39BB" w14:textId="77777777" w:rsidR="00ED5A2A" w:rsidRDefault="00ED5A2A" w:rsidP="00ED5A2A">
      <w:pPr>
        <w:suppressAutoHyphens/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RAVNATELJICA</w:t>
      </w:r>
    </w:p>
    <w:p w14:paraId="7269B630" w14:textId="77777777" w:rsidR="00ED5A2A" w:rsidRDefault="00ED5A2A" w:rsidP="00ED5A2A">
      <w:pPr>
        <w:suppressAutoHyphens/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C7F47FF" w14:textId="77777777" w:rsidR="00ED5A2A" w:rsidRDefault="00ED5A2A" w:rsidP="00ED5A2A">
      <w:pPr>
        <w:suppressAutoHyphens/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Silvia Fiamengo, prof. i dipl. bibl.</w:t>
      </w:r>
    </w:p>
    <w:p w14:paraId="4BBE49E0" w14:textId="77777777" w:rsidR="004E57F5" w:rsidRDefault="004E57F5"/>
    <w:sectPr w:rsidR="004E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5CAF"/>
    <w:multiLevelType w:val="hybridMultilevel"/>
    <w:tmpl w:val="DDF218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382"/>
    <w:multiLevelType w:val="hybridMultilevel"/>
    <w:tmpl w:val="BABC6EA4"/>
    <w:lvl w:ilvl="0" w:tplc="1922A71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BA42AA9"/>
    <w:multiLevelType w:val="hybridMultilevel"/>
    <w:tmpl w:val="A9B03B0E"/>
    <w:lvl w:ilvl="0" w:tplc="1922A718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BF54F9"/>
    <w:multiLevelType w:val="multilevel"/>
    <w:tmpl w:val="9A80C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BF38DE"/>
    <w:multiLevelType w:val="multilevel"/>
    <w:tmpl w:val="CAA80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36FD6"/>
    <w:multiLevelType w:val="hybridMultilevel"/>
    <w:tmpl w:val="5DDEA410"/>
    <w:lvl w:ilvl="0" w:tplc="0382F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8939">
    <w:abstractNumId w:val="2"/>
  </w:num>
  <w:num w:numId="2" w16cid:durableId="1231039265">
    <w:abstractNumId w:val="1"/>
  </w:num>
  <w:num w:numId="3" w16cid:durableId="794954584">
    <w:abstractNumId w:val="0"/>
  </w:num>
  <w:num w:numId="4" w16cid:durableId="2053730261">
    <w:abstractNumId w:val="3"/>
  </w:num>
  <w:num w:numId="5" w16cid:durableId="804347919">
    <w:abstractNumId w:val="4"/>
  </w:num>
  <w:num w:numId="6" w16cid:durableId="1405955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2A"/>
    <w:rsid w:val="0026436E"/>
    <w:rsid w:val="00347FC9"/>
    <w:rsid w:val="004E57F5"/>
    <w:rsid w:val="00904B92"/>
    <w:rsid w:val="00C36330"/>
    <w:rsid w:val="00E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627B"/>
  <w15:chartTrackingRefBased/>
  <w15:docId w15:val="{77917A9B-6DF5-46B0-9331-0A348C19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2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uiPriority w:val="99"/>
    <w:semiHidden/>
    <w:unhideWhenUsed/>
    <w:qFormat/>
    <w:rsid w:val="00ED5A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D5A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A2A"/>
    <w:rPr>
      <w:rFonts w:ascii="Tahoma" w:hAnsi="Tahoma" w:cs="Tahoma"/>
      <w:kern w:val="0"/>
      <w:sz w:val="16"/>
      <w:szCs w:val="16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E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A2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A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Fiamengo</dc:creator>
  <cp:keywords/>
  <dc:description/>
  <cp:lastModifiedBy>Lara Knapić Pamić</cp:lastModifiedBy>
  <cp:revision>3</cp:revision>
  <dcterms:created xsi:type="dcterms:W3CDTF">2024-10-25T09:01:00Z</dcterms:created>
  <dcterms:modified xsi:type="dcterms:W3CDTF">2024-11-19T14:13:00Z</dcterms:modified>
</cp:coreProperties>
</file>